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EAFE" w14:textId="60D985C2" w:rsidR="00082ADF" w:rsidRDefault="00082ADF"/>
    <w:p w14:paraId="46BFD875" w14:textId="77777777" w:rsidR="00DD7D87" w:rsidRDefault="00DD7D87" w:rsidP="00DD7D87">
      <w:pPr>
        <w:jc w:val="center"/>
      </w:pPr>
    </w:p>
    <w:p w14:paraId="1B84A291" w14:textId="48DFCCA1" w:rsidR="00DD7D87" w:rsidRPr="00DD7D87" w:rsidRDefault="00DD7D87" w:rsidP="00DD7D87">
      <w:pPr>
        <w:jc w:val="center"/>
        <w:rPr>
          <w:b/>
          <w:bCs/>
          <w:sz w:val="36"/>
          <w:szCs w:val="36"/>
          <w:u w:val="single"/>
        </w:rPr>
      </w:pPr>
      <w:r w:rsidRPr="00DD7D87">
        <w:rPr>
          <w:b/>
          <w:bCs/>
          <w:sz w:val="36"/>
          <w:szCs w:val="36"/>
          <w:u w:val="single"/>
        </w:rPr>
        <w:t>CalGreen Notes</w:t>
      </w:r>
    </w:p>
    <w:p w14:paraId="7AF8AB8E" w14:textId="77777777" w:rsidR="00DD7D87" w:rsidRDefault="00DD7D87" w:rsidP="00DD7D87">
      <w:pPr>
        <w:jc w:val="center"/>
      </w:pPr>
    </w:p>
    <w:p w14:paraId="7984C8BD" w14:textId="6BFCEB3D" w:rsidR="00317FB5" w:rsidRPr="00317FB5" w:rsidRDefault="00DD7D87" w:rsidP="00317FB5">
      <w:r>
        <w:t>All references are to the 2019 California Green Building Standards Code</w:t>
      </w:r>
    </w:p>
    <w:p w14:paraId="4B3D6267" w14:textId="77777777" w:rsidR="0071138F" w:rsidRDefault="0071138F" w:rsidP="0071138F">
      <w:pPr>
        <w:rPr>
          <w:rFonts w:asciiTheme="minorHAnsi" w:hAnsiTheme="minorHAnsi" w:cstheme="minorHAnsi"/>
          <w:sz w:val="20"/>
          <w:szCs w:val="20"/>
        </w:rPr>
      </w:pPr>
    </w:p>
    <w:p w14:paraId="299D1990" w14:textId="2BD8A9AA"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 xml:space="preserve">4.106.2 Storm water drainage and retention during construction. Newly constructed projects which disturb less than one acre of land shall prevent the pollution of storm water runoff from the construction activities by complying with lawfully enacted storm water management and/or erosion control ordinances. </w:t>
      </w:r>
    </w:p>
    <w:p w14:paraId="0AEA6841" w14:textId="77777777" w:rsidR="0071138F" w:rsidRPr="0071138F" w:rsidRDefault="0071138F" w:rsidP="0071138F">
      <w:pPr>
        <w:rPr>
          <w:rFonts w:asciiTheme="minorHAnsi" w:hAnsiTheme="minorHAnsi" w:cstheme="minorHAnsi"/>
          <w:sz w:val="20"/>
          <w:szCs w:val="20"/>
        </w:rPr>
      </w:pPr>
    </w:p>
    <w:p w14:paraId="1058CA92" w14:textId="31F1B3CD"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 xml:space="preserve">​4.106.4 Provide capability for electric vehicle charging in one- and two-family dwellings and in townhouses with attached private garages; and 10 percent of total parking spaces, as specified, for multifamily dwellings. Install a listed raceway to accommodate a dedicated 208/240 branch circuit. </w:t>
      </w:r>
    </w:p>
    <w:p w14:paraId="39600D12" w14:textId="77777777" w:rsidR="0071138F" w:rsidRPr="0071138F" w:rsidRDefault="0071138F" w:rsidP="0071138F">
      <w:pPr>
        <w:rPr>
          <w:rFonts w:asciiTheme="minorHAnsi" w:hAnsiTheme="minorHAnsi" w:cstheme="minorHAnsi"/>
          <w:sz w:val="20"/>
          <w:szCs w:val="20"/>
        </w:rPr>
      </w:pPr>
    </w:p>
    <w:p w14:paraId="45FD14C8" w14:textId="03E29807" w:rsidR="0071138F" w:rsidRDefault="000246B2" w:rsidP="0071138F">
      <w:pPr>
        <w:rPr>
          <w:rFonts w:asciiTheme="minorHAnsi" w:hAnsiTheme="minorHAnsi" w:cstheme="minorHAnsi"/>
          <w:sz w:val="20"/>
          <w:szCs w:val="20"/>
        </w:rPr>
      </w:pPr>
      <w:r w:rsidRPr="000246B2">
        <w:rPr>
          <w:rFonts w:asciiTheme="minorHAnsi" w:hAnsiTheme="minorHAnsi" w:cstheme="minorHAnsi"/>
          <w:sz w:val="20"/>
          <w:szCs w:val="20"/>
        </w:rPr>
        <w:t>4.303.1 Plumbing fixtures (water closets and urinals) and fittings (faucets and showerheads) installed in residential buildings shall comply with the prescriptive requirements of Sections 4.303.1.1 through 4.303.1.4.4.</w:t>
      </w:r>
    </w:p>
    <w:p w14:paraId="26EEE9A2" w14:textId="3685C252" w:rsidR="00BD4AE4" w:rsidRDefault="00BD4AE4" w:rsidP="0071138F">
      <w:pPr>
        <w:rPr>
          <w:rFonts w:asciiTheme="minorHAnsi" w:hAnsiTheme="minorHAnsi" w:cstheme="minorHAnsi"/>
          <w:sz w:val="20"/>
          <w:szCs w:val="20"/>
        </w:rPr>
      </w:pPr>
    </w:p>
    <w:p w14:paraId="447C8ECB" w14:textId="72E43C57" w:rsidR="00BD4AE4" w:rsidRDefault="00BD4AE4" w:rsidP="0071138F">
      <w:pPr>
        <w:rPr>
          <w:rFonts w:asciiTheme="minorHAnsi" w:hAnsiTheme="minorHAnsi" w:cstheme="minorHAnsi"/>
          <w:sz w:val="20"/>
          <w:szCs w:val="20"/>
        </w:rPr>
      </w:pPr>
      <w:r w:rsidRPr="00BD4AE4">
        <w:rPr>
          <w:rFonts w:asciiTheme="minorHAnsi" w:hAnsiTheme="minorHAnsi" w:cstheme="minorHAnsi"/>
          <w:sz w:val="20"/>
          <w:szCs w:val="20"/>
        </w:rPr>
        <w:t xml:space="preserve">4.303.2 Plumbing fixtures and fittings required in Section 4.303.1 shall be installed in accordance with the California Plumbing </w:t>
      </w:r>
      <w:r w:rsidR="00B647B2" w:rsidRPr="00BD4AE4">
        <w:rPr>
          <w:rFonts w:asciiTheme="minorHAnsi" w:hAnsiTheme="minorHAnsi" w:cstheme="minorHAnsi"/>
          <w:sz w:val="20"/>
          <w:szCs w:val="20"/>
        </w:rPr>
        <w:t>Code and</w:t>
      </w:r>
      <w:r w:rsidRPr="00BD4AE4">
        <w:rPr>
          <w:rFonts w:asciiTheme="minorHAnsi" w:hAnsiTheme="minorHAnsi" w:cstheme="minorHAnsi"/>
          <w:sz w:val="20"/>
          <w:szCs w:val="20"/>
        </w:rPr>
        <w:t xml:space="preserve"> shall meet the applicable referenced standards.</w:t>
      </w:r>
    </w:p>
    <w:p w14:paraId="761D2063" w14:textId="56707FE8" w:rsidR="00BD4AE4" w:rsidRDefault="00BD4AE4" w:rsidP="0071138F">
      <w:pPr>
        <w:rPr>
          <w:rFonts w:asciiTheme="minorHAnsi" w:hAnsiTheme="minorHAnsi" w:cstheme="minorHAnsi"/>
          <w:sz w:val="20"/>
          <w:szCs w:val="20"/>
        </w:rPr>
      </w:pPr>
    </w:p>
    <w:p w14:paraId="34E7D08E" w14:textId="4002D73A" w:rsidR="00BD4AE4" w:rsidRPr="0071138F" w:rsidRDefault="00BD4AE4" w:rsidP="0071138F">
      <w:pPr>
        <w:rPr>
          <w:rFonts w:asciiTheme="minorHAnsi" w:hAnsiTheme="minorHAnsi" w:cstheme="minorHAnsi"/>
          <w:sz w:val="20"/>
          <w:szCs w:val="20"/>
        </w:rPr>
      </w:pPr>
      <w:r w:rsidRPr="00BD4AE4">
        <w:rPr>
          <w:rFonts w:asciiTheme="minorHAnsi" w:hAnsiTheme="minorHAnsi" w:cstheme="minorHAnsi"/>
          <w:sz w:val="20"/>
          <w:szCs w:val="20"/>
        </w:rPr>
        <w:t>4.304.1 Residential developments shall comply with a local water efficient landscape ordinance or the current California Department of Water Resources’ Model Water Efficient Landscape Ordinance (MWELO), whichever is more stringent.</w:t>
      </w:r>
    </w:p>
    <w:p w14:paraId="297D97F1" w14:textId="77777777" w:rsidR="0071138F" w:rsidRPr="0071138F" w:rsidRDefault="0071138F" w:rsidP="0071138F">
      <w:pPr>
        <w:rPr>
          <w:rFonts w:asciiTheme="minorHAnsi" w:hAnsiTheme="minorHAnsi" w:cstheme="minorHAnsi"/>
          <w:sz w:val="20"/>
          <w:szCs w:val="20"/>
        </w:rPr>
      </w:pPr>
    </w:p>
    <w:p w14:paraId="523AB372"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4.406.1 Rodent proofing. Annular spaces around pipes, electric cables, conduits, or other openings in plates at exterior walls shall be protected against the passage of rodents by closing such openings with cement mortar, concrete masonry or similar method acceptable to the enforcing agency.</w:t>
      </w:r>
    </w:p>
    <w:p w14:paraId="2C0013D0" w14:textId="77777777" w:rsidR="0071138F" w:rsidRPr="0071138F" w:rsidRDefault="0071138F" w:rsidP="0071138F">
      <w:pPr>
        <w:rPr>
          <w:rFonts w:asciiTheme="minorHAnsi" w:hAnsiTheme="minorHAnsi" w:cstheme="minorHAnsi"/>
          <w:sz w:val="20"/>
          <w:szCs w:val="20"/>
        </w:rPr>
      </w:pPr>
    </w:p>
    <w:p w14:paraId="747DF070" w14:textId="46017CA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4.408.1 Construction waste management. Recycle and/or salvage for reuse a minimum of 65% of the nonhazardous construction waste in accordance with Section 4.408.2, 4.408.3, or 4.408.4.</w:t>
      </w:r>
    </w:p>
    <w:p w14:paraId="3EBFA729" w14:textId="77777777" w:rsidR="0071138F" w:rsidRPr="0071138F" w:rsidRDefault="0071138F" w:rsidP="0071138F">
      <w:pPr>
        <w:rPr>
          <w:rFonts w:asciiTheme="minorHAnsi" w:hAnsiTheme="minorHAnsi" w:cstheme="minorHAnsi"/>
          <w:sz w:val="20"/>
          <w:szCs w:val="20"/>
        </w:rPr>
      </w:pPr>
    </w:p>
    <w:p w14:paraId="1BA88414" w14:textId="75E1E0DE" w:rsidR="0071138F" w:rsidRDefault="0071138F" w:rsidP="009371DB">
      <w:pPr>
        <w:rPr>
          <w:rFonts w:asciiTheme="minorHAnsi" w:hAnsiTheme="minorHAnsi" w:cstheme="minorHAnsi"/>
          <w:sz w:val="20"/>
          <w:szCs w:val="20"/>
        </w:rPr>
      </w:pPr>
      <w:r w:rsidRPr="0071138F">
        <w:rPr>
          <w:rFonts w:asciiTheme="minorHAnsi" w:hAnsiTheme="minorHAnsi" w:cstheme="minorHAnsi"/>
          <w:sz w:val="20"/>
          <w:szCs w:val="20"/>
        </w:rPr>
        <w:t xml:space="preserve">4.410.1 </w:t>
      </w:r>
      <w:r w:rsidR="009371DB">
        <w:rPr>
          <w:rFonts w:asciiTheme="minorHAnsi" w:hAnsiTheme="minorHAnsi" w:cstheme="minorHAnsi"/>
          <w:sz w:val="20"/>
          <w:szCs w:val="20"/>
        </w:rPr>
        <w:t xml:space="preserve">An </w:t>
      </w:r>
      <w:r w:rsidRPr="0071138F">
        <w:rPr>
          <w:rFonts w:asciiTheme="minorHAnsi" w:hAnsiTheme="minorHAnsi" w:cstheme="minorHAnsi"/>
          <w:sz w:val="20"/>
          <w:szCs w:val="20"/>
        </w:rPr>
        <w:t>Operation and maintenance manual</w:t>
      </w:r>
      <w:r w:rsidR="009371DB">
        <w:rPr>
          <w:rFonts w:asciiTheme="minorHAnsi" w:hAnsiTheme="minorHAnsi" w:cstheme="minorHAnsi"/>
          <w:sz w:val="20"/>
          <w:szCs w:val="20"/>
        </w:rPr>
        <w:t xml:space="preserve"> shall be provided to the owner</w:t>
      </w:r>
      <w:r w:rsidRPr="0071138F">
        <w:rPr>
          <w:rFonts w:asciiTheme="minorHAnsi" w:hAnsiTheme="minorHAnsi" w:cstheme="minorHAnsi"/>
          <w:sz w:val="20"/>
          <w:szCs w:val="20"/>
        </w:rPr>
        <w:t xml:space="preserve">. </w:t>
      </w:r>
    </w:p>
    <w:p w14:paraId="757C8B86" w14:textId="77777777" w:rsidR="009371DB" w:rsidRPr="0071138F" w:rsidRDefault="009371DB" w:rsidP="009371DB">
      <w:pPr>
        <w:rPr>
          <w:rFonts w:asciiTheme="minorHAnsi" w:hAnsiTheme="minorHAnsi" w:cstheme="minorHAnsi"/>
          <w:sz w:val="20"/>
          <w:szCs w:val="20"/>
        </w:rPr>
      </w:pPr>
    </w:p>
    <w:p w14:paraId="2ADFB97A" w14:textId="50EB5C1E"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4.504.1 Covering of duct openings and protection of mechanical equipment during construction.</w:t>
      </w:r>
    </w:p>
    <w:p w14:paraId="75F04000" w14:textId="77777777" w:rsidR="0071138F" w:rsidRPr="0071138F" w:rsidRDefault="0071138F" w:rsidP="0071138F">
      <w:pPr>
        <w:rPr>
          <w:rFonts w:asciiTheme="minorHAnsi" w:hAnsiTheme="minorHAnsi" w:cstheme="minorHAnsi"/>
          <w:sz w:val="20"/>
          <w:szCs w:val="20"/>
        </w:rPr>
      </w:pPr>
    </w:p>
    <w:p w14:paraId="1CD43437"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4.504.2 Finish material pollutant control. Finish materials shall comply with this section:</w:t>
      </w:r>
    </w:p>
    <w:p w14:paraId="13E3F155"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4.504.2.1 Adhesives, sealants and caulks shall be compliant with VOC and other toxic compound limits in CALGreen Table 4.504.1 or 4.504.2 as applicable.</w:t>
      </w:r>
    </w:p>
    <w:p w14:paraId="2AAE0B11"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4.504.2.2 Paints, stains and other coatings shall be compliant with VOC limits in CALGreen Table 4.504.3.</w:t>
      </w:r>
    </w:p>
    <w:p w14:paraId="71EB6610"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4.504.2.3 Aerosol paints and other coatings shall be compliant with product weighted MIR Limits for ROC and other toxic compounds and BAAQMD (Bay Area Air Quality Management District) VOC limits.</w:t>
      </w:r>
    </w:p>
    <w:p w14:paraId="0B109B7D" w14:textId="57737880" w:rsidR="0071138F" w:rsidRPr="0071138F" w:rsidRDefault="0071138F" w:rsidP="00BD4AE4">
      <w:pPr>
        <w:ind w:left="720"/>
        <w:rPr>
          <w:rFonts w:asciiTheme="minorHAnsi" w:hAnsiTheme="minorHAnsi" w:cstheme="minorHAnsi"/>
          <w:sz w:val="20"/>
          <w:szCs w:val="20"/>
        </w:rPr>
      </w:pPr>
      <w:r w:rsidRPr="0071138F">
        <w:rPr>
          <w:rFonts w:asciiTheme="minorHAnsi" w:hAnsiTheme="minorHAnsi" w:cstheme="minorHAnsi"/>
          <w:sz w:val="20"/>
          <w:szCs w:val="20"/>
        </w:rPr>
        <w:t>4.504.2.4 If requested by enforcing agency, documentation shall be provided to verify that compliant VOC limit finish materials have been used.</w:t>
      </w:r>
    </w:p>
    <w:p w14:paraId="1729B798" w14:textId="77777777" w:rsidR="0071138F" w:rsidRPr="0071138F" w:rsidRDefault="0071138F" w:rsidP="0071138F">
      <w:pPr>
        <w:rPr>
          <w:rFonts w:asciiTheme="minorHAnsi" w:hAnsiTheme="minorHAnsi" w:cstheme="minorHAnsi"/>
          <w:sz w:val="20"/>
          <w:szCs w:val="20"/>
        </w:rPr>
      </w:pPr>
    </w:p>
    <w:p w14:paraId="1DE7FF07" w14:textId="4EF2FD06" w:rsid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4.504.3 Carpet systems. Carpet and carpet systems shall meet the testing and product requirements of one of the listed items, 1 – 4 in Section 4.504.3.</w:t>
      </w:r>
    </w:p>
    <w:p w14:paraId="5AE1A100" w14:textId="77777777" w:rsidR="00364F4B" w:rsidRPr="0071138F" w:rsidRDefault="00364F4B" w:rsidP="0071138F">
      <w:pPr>
        <w:rPr>
          <w:rFonts w:asciiTheme="minorHAnsi" w:hAnsiTheme="minorHAnsi" w:cstheme="minorHAnsi"/>
          <w:sz w:val="20"/>
          <w:szCs w:val="20"/>
        </w:rPr>
      </w:pPr>
    </w:p>
    <w:p w14:paraId="6717B07F" w14:textId="77777777" w:rsidR="00364F4B" w:rsidRDefault="00364F4B" w:rsidP="0071138F">
      <w:pPr>
        <w:rPr>
          <w:rFonts w:asciiTheme="minorHAnsi" w:hAnsiTheme="minorHAnsi" w:cstheme="minorHAnsi"/>
          <w:sz w:val="20"/>
          <w:szCs w:val="20"/>
        </w:rPr>
      </w:pPr>
    </w:p>
    <w:p w14:paraId="094C24AA" w14:textId="77777777" w:rsidR="00DD7D87" w:rsidRDefault="00DD7D87" w:rsidP="0071138F">
      <w:pPr>
        <w:rPr>
          <w:rFonts w:asciiTheme="minorHAnsi" w:hAnsiTheme="minorHAnsi" w:cstheme="minorHAnsi"/>
          <w:sz w:val="20"/>
          <w:szCs w:val="20"/>
        </w:rPr>
      </w:pPr>
    </w:p>
    <w:p w14:paraId="0018A254" w14:textId="77777777" w:rsidR="00DD7D87" w:rsidRDefault="00DD7D87" w:rsidP="0071138F">
      <w:pPr>
        <w:rPr>
          <w:rFonts w:asciiTheme="minorHAnsi" w:hAnsiTheme="minorHAnsi" w:cstheme="minorHAnsi"/>
          <w:sz w:val="20"/>
          <w:szCs w:val="20"/>
        </w:rPr>
      </w:pPr>
    </w:p>
    <w:p w14:paraId="55FB6F81" w14:textId="77777777" w:rsidR="00DD7D87" w:rsidRDefault="00DD7D87" w:rsidP="0071138F">
      <w:pPr>
        <w:rPr>
          <w:rFonts w:asciiTheme="minorHAnsi" w:hAnsiTheme="minorHAnsi" w:cstheme="minorHAnsi"/>
          <w:sz w:val="20"/>
          <w:szCs w:val="20"/>
        </w:rPr>
      </w:pPr>
    </w:p>
    <w:p w14:paraId="33EC66D4" w14:textId="77777777" w:rsidR="00DD7D87" w:rsidRDefault="00DD7D87" w:rsidP="0071138F">
      <w:pPr>
        <w:rPr>
          <w:rFonts w:asciiTheme="minorHAnsi" w:hAnsiTheme="minorHAnsi" w:cstheme="minorHAnsi"/>
          <w:sz w:val="20"/>
          <w:szCs w:val="20"/>
        </w:rPr>
      </w:pPr>
    </w:p>
    <w:p w14:paraId="3D3EA15F" w14:textId="29F194F6"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4.504.5 Composite wood products. Hardwood plywood, particleboard and medium density fiberboard (MDF) products use on the interior or exterior shall meet the requirements for formaldehyde as specified in the ARB’s Air Toxics Control Measure for Composite Wood as shown in Table 4.504.5</w:t>
      </w:r>
    </w:p>
    <w:p w14:paraId="26C19F6B" w14:textId="77777777" w:rsidR="0071138F" w:rsidRPr="0071138F" w:rsidRDefault="0071138F" w:rsidP="00BE1016">
      <w:pPr>
        <w:spacing w:after="240"/>
        <w:ind w:left="720"/>
        <w:rPr>
          <w:rFonts w:asciiTheme="minorHAnsi" w:hAnsiTheme="minorHAnsi" w:cstheme="minorHAnsi"/>
          <w:sz w:val="20"/>
          <w:szCs w:val="20"/>
        </w:rPr>
      </w:pPr>
      <w:r w:rsidRPr="0071138F">
        <w:rPr>
          <w:rFonts w:asciiTheme="minorHAnsi" w:hAnsiTheme="minorHAnsi" w:cstheme="minorHAnsi"/>
          <w:sz w:val="20"/>
          <w:szCs w:val="20"/>
        </w:rPr>
        <w:t>4.504.5.1 Documentation. Verification of compliance with this section shall be provided as requested by the enforcing agency.</w:t>
      </w:r>
    </w:p>
    <w:p w14:paraId="6D0D808B"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4.505.2 Concrete slab foundations. Concrete slab foundations required to have a vapor retarder by the California Building Code, Chapter 19, or the California Residential Code, Chapter 5, shall comply with this section.</w:t>
      </w:r>
    </w:p>
    <w:p w14:paraId="3A0948EF"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4.505.2.1 Capillary break. A capillary break shall be installed in compliance with at least one of the following:</w:t>
      </w:r>
    </w:p>
    <w:p w14:paraId="113FDD28"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1. A 4” thick base of ½” or larger clean aggregate w/vapor barrier in direct contact with concrete</w:t>
      </w:r>
      <w:r w:rsidRPr="0071138F">
        <w:rPr>
          <w:rFonts w:asciiTheme="minorHAnsi" w:hAnsiTheme="minorHAnsi" w:cstheme="minorHAnsi"/>
          <w:sz w:val="20"/>
          <w:szCs w:val="20"/>
        </w:rPr>
        <w:br/>
        <w:t>2. Other methods approved by the enforcing agency.</w:t>
      </w:r>
      <w:r w:rsidRPr="0071138F">
        <w:rPr>
          <w:rFonts w:asciiTheme="minorHAnsi" w:hAnsiTheme="minorHAnsi" w:cstheme="minorHAnsi"/>
          <w:sz w:val="20"/>
          <w:szCs w:val="20"/>
        </w:rPr>
        <w:br/>
        <w:t>3. A slab design specified by a licensed designed professional.</w:t>
      </w:r>
    </w:p>
    <w:p w14:paraId="5A140353" w14:textId="77777777" w:rsidR="0071138F" w:rsidRPr="0071138F" w:rsidRDefault="0071138F" w:rsidP="0071138F">
      <w:pPr>
        <w:rPr>
          <w:rFonts w:asciiTheme="minorHAnsi" w:hAnsiTheme="minorHAnsi" w:cstheme="minorHAnsi"/>
          <w:sz w:val="20"/>
          <w:szCs w:val="20"/>
        </w:rPr>
      </w:pPr>
    </w:p>
    <w:p w14:paraId="4CD05F0B"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4.505.3 Moisture content of building materials. Building materials with visible signs of water damage shall not be installed. Wall and floor framing shall not be enclosed when the framing members exceed 19% moisture content. Moisture content shall be verified in compliance with the following:</w:t>
      </w:r>
    </w:p>
    <w:p w14:paraId="70DB054E"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1. By a probe-type or contact-type moisture meter or other equivalent methods approved by the enforcing agency.</w:t>
      </w:r>
    </w:p>
    <w:p w14:paraId="259F6B5E" w14:textId="73764A4B" w:rsidR="0071138F" w:rsidRPr="0071138F" w:rsidRDefault="00364F4B" w:rsidP="0071138F">
      <w:pPr>
        <w:ind w:left="720"/>
        <w:rPr>
          <w:rFonts w:asciiTheme="minorHAnsi" w:hAnsiTheme="minorHAnsi" w:cstheme="minorHAnsi"/>
          <w:sz w:val="20"/>
          <w:szCs w:val="20"/>
        </w:rPr>
      </w:pPr>
      <w:r>
        <w:rPr>
          <w:rFonts w:asciiTheme="minorHAnsi" w:hAnsiTheme="minorHAnsi" w:cstheme="minorHAnsi"/>
          <w:sz w:val="20"/>
          <w:szCs w:val="20"/>
        </w:rPr>
        <w:t>2</w:t>
      </w:r>
      <w:r w:rsidR="0071138F" w:rsidRPr="0071138F">
        <w:rPr>
          <w:rFonts w:asciiTheme="minorHAnsi" w:hAnsiTheme="minorHAnsi" w:cstheme="minorHAnsi"/>
          <w:sz w:val="20"/>
          <w:szCs w:val="20"/>
        </w:rPr>
        <w:t>. Minimum 3 random reading shall be performed on wall and floor framing with documentation provided to enforcing agency.</w:t>
      </w:r>
    </w:p>
    <w:p w14:paraId="6FE6B057" w14:textId="77777777" w:rsidR="0071138F" w:rsidRPr="0071138F" w:rsidRDefault="0071138F" w:rsidP="0071138F">
      <w:pPr>
        <w:rPr>
          <w:rFonts w:asciiTheme="minorHAnsi" w:hAnsiTheme="minorHAnsi" w:cstheme="minorHAnsi"/>
          <w:sz w:val="20"/>
          <w:szCs w:val="20"/>
        </w:rPr>
      </w:pPr>
    </w:p>
    <w:p w14:paraId="0007E67B"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4.506.1 Bathroom exhaust fans. Each bathroom shall be mechanically ventilated and shall comply with the following:</w:t>
      </w:r>
    </w:p>
    <w:p w14:paraId="4A21AD50"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1. Fans shall be ENERGY STAR compliant and ducted to terminate outside the buildings.</w:t>
      </w:r>
    </w:p>
    <w:p w14:paraId="0902AB7C"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2. Unless functioning as a whole house ventilation system, fans must be humidity controlled. Controls must be capable of adjustment between 50-80% humidity range. Humidity control may be a separate component to the exhaust fan and is not required to be integral or built-in.</w:t>
      </w:r>
    </w:p>
    <w:p w14:paraId="467977DB"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Note: A bathroom is a room which contains a bathtub, shower, or combination shower/tub.</w:t>
      </w:r>
    </w:p>
    <w:p w14:paraId="3CF7F529" w14:textId="77777777" w:rsidR="0071138F" w:rsidRPr="0071138F" w:rsidRDefault="0071138F" w:rsidP="0071138F">
      <w:pPr>
        <w:rPr>
          <w:rFonts w:asciiTheme="minorHAnsi" w:hAnsiTheme="minorHAnsi" w:cstheme="minorHAnsi"/>
          <w:sz w:val="20"/>
          <w:szCs w:val="20"/>
        </w:rPr>
      </w:pPr>
    </w:p>
    <w:p w14:paraId="0F84EF41" w14:textId="77777777" w:rsidR="0071138F" w:rsidRPr="0071138F" w:rsidRDefault="0071138F" w:rsidP="0071138F">
      <w:pPr>
        <w:rPr>
          <w:rFonts w:asciiTheme="minorHAnsi" w:hAnsiTheme="minorHAnsi" w:cstheme="minorHAnsi"/>
          <w:sz w:val="20"/>
          <w:szCs w:val="20"/>
        </w:rPr>
      </w:pPr>
      <w:r w:rsidRPr="0071138F">
        <w:rPr>
          <w:rFonts w:asciiTheme="minorHAnsi" w:hAnsiTheme="minorHAnsi" w:cstheme="minorHAnsi"/>
          <w:sz w:val="20"/>
          <w:szCs w:val="20"/>
        </w:rPr>
        <w:t>4.507.2. Heating and air-conditioning system design. Heating and air-conditioning systems shall be sized, designed and have their equipment selected using the following methods: (Support documentation required at application submittal.)</w:t>
      </w:r>
    </w:p>
    <w:p w14:paraId="79DB3D6B"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1. Establish heat loss and heat gain values according to ANSI/ACCA Manual J-2016, ASHRAE handbooks or other equivalent methods.</w:t>
      </w:r>
    </w:p>
    <w:p w14:paraId="3BF084D1" w14:textId="1C0D23A6" w:rsidR="0071138F" w:rsidRPr="0071138F" w:rsidRDefault="0071138F" w:rsidP="00364F4B">
      <w:pPr>
        <w:ind w:left="720"/>
        <w:rPr>
          <w:rFonts w:asciiTheme="minorHAnsi" w:hAnsiTheme="minorHAnsi" w:cstheme="minorHAnsi"/>
          <w:sz w:val="20"/>
          <w:szCs w:val="20"/>
        </w:rPr>
      </w:pPr>
      <w:r w:rsidRPr="0071138F">
        <w:rPr>
          <w:rFonts w:asciiTheme="minorHAnsi" w:hAnsiTheme="minorHAnsi" w:cstheme="minorHAnsi"/>
          <w:sz w:val="20"/>
          <w:szCs w:val="20"/>
        </w:rPr>
        <w:t>2. Size duct systems according to ANSI/ACCA 1 Manual D – 2016, ASHRAE handbooks or other equivalent methods.</w:t>
      </w:r>
    </w:p>
    <w:p w14:paraId="4DF02DBD" w14:textId="77777777" w:rsidR="0071138F" w:rsidRPr="0071138F" w:rsidRDefault="0071138F" w:rsidP="0071138F">
      <w:pPr>
        <w:ind w:left="720"/>
        <w:rPr>
          <w:rFonts w:asciiTheme="minorHAnsi" w:hAnsiTheme="minorHAnsi" w:cstheme="minorHAnsi"/>
          <w:sz w:val="20"/>
          <w:szCs w:val="20"/>
        </w:rPr>
      </w:pPr>
      <w:r w:rsidRPr="0071138F">
        <w:rPr>
          <w:rFonts w:asciiTheme="minorHAnsi" w:hAnsiTheme="minorHAnsi" w:cstheme="minorHAnsi"/>
          <w:sz w:val="20"/>
          <w:szCs w:val="20"/>
        </w:rPr>
        <w:t>3. Select heating and cooling equipment according to ANSI/ACCA 3 Manual S – 2014 or other equivalent methods.</w:t>
      </w:r>
    </w:p>
    <w:p w14:paraId="121785F4" w14:textId="77777777" w:rsidR="0071138F" w:rsidRPr="0071138F" w:rsidRDefault="0071138F" w:rsidP="00BE1016">
      <w:pPr>
        <w:ind w:left="720"/>
        <w:rPr>
          <w:rFonts w:asciiTheme="minorHAnsi" w:hAnsiTheme="minorHAnsi" w:cstheme="minorHAnsi"/>
          <w:sz w:val="20"/>
          <w:szCs w:val="20"/>
        </w:rPr>
      </w:pPr>
      <w:r w:rsidRPr="0071138F">
        <w:rPr>
          <w:rFonts w:asciiTheme="minorHAnsi" w:hAnsiTheme="minorHAnsi" w:cstheme="minorHAnsi"/>
          <w:sz w:val="20"/>
          <w:szCs w:val="20"/>
        </w:rPr>
        <w:t>Exception: Use of alternate design temperatures necessary to ensure the systems function are acceptable.</w:t>
      </w:r>
    </w:p>
    <w:p w14:paraId="2B7A9066" w14:textId="77777777" w:rsidR="0071138F" w:rsidRPr="0071138F" w:rsidRDefault="0071138F" w:rsidP="0071138F">
      <w:pPr>
        <w:rPr>
          <w:rFonts w:asciiTheme="minorHAnsi" w:hAnsiTheme="minorHAnsi" w:cstheme="minorHAnsi"/>
          <w:sz w:val="20"/>
          <w:szCs w:val="20"/>
        </w:rPr>
      </w:pPr>
    </w:p>
    <w:p w14:paraId="449CB0A6" w14:textId="0F31951B" w:rsidR="00317FB5" w:rsidRDefault="00317FB5" w:rsidP="00317FB5">
      <w:pPr>
        <w:tabs>
          <w:tab w:val="left" w:pos="3480"/>
        </w:tabs>
      </w:pPr>
    </w:p>
    <w:p w14:paraId="7C31E839" w14:textId="198DE09F" w:rsidR="00DD7D87" w:rsidRDefault="004D6698" w:rsidP="00317FB5">
      <w:pPr>
        <w:tabs>
          <w:tab w:val="left" w:pos="3480"/>
        </w:tabs>
      </w:pPr>
      <w:r>
        <w:t>Gary Welch</w:t>
      </w:r>
    </w:p>
    <w:p w14:paraId="72EEFF23" w14:textId="50D4EA79" w:rsidR="004D6698" w:rsidRPr="00317FB5" w:rsidRDefault="004D6698" w:rsidP="00317FB5">
      <w:pPr>
        <w:tabs>
          <w:tab w:val="left" w:pos="3480"/>
        </w:tabs>
      </w:pPr>
      <w:r>
        <w:t>1/25/2021</w:t>
      </w:r>
    </w:p>
    <w:sectPr w:rsidR="004D6698" w:rsidRPr="00317FB5" w:rsidSect="00315216">
      <w:headerReference w:type="default" r:id="rId8"/>
      <w:footerReference w:type="default" r:id="rId9"/>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77242" w14:textId="77777777" w:rsidR="00092043" w:rsidRDefault="00092043" w:rsidP="00315216">
      <w:r>
        <w:separator/>
      </w:r>
    </w:p>
  </w:endnote>
  <w:endnote w:type="continuationSeparator" w:id="0">
    <w:p w14:paraId="073E70CD" w14:textId="77777777" w:rsidR="00092043" w:rsidRDefault="00092043" w:rsidP="0031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B9DF" w14:textId="24969509" w:rsidR="00315216" w:rsidRDefault="00821B83">
    <w:pPr>
      <w:pStyle w:val="Footer"/>
    </w:pPr>
    <w:r>
      <w:rPr>
        <w:noProof/>
      </w:rPr>
      <mc:AlternateContent>
        <mc:Choice Requires="wps">
          <w:drawing>
            <wp:anchor distT="0" distB="0" distL="114300" distR="114300" simplePos="0" relativeHeight="251669504" behindDoc="0" locked="0" layoutInCell="1" allowOverlap="1" wp14:anchorId="7DEDD990" wp14:editId="16780D12">
              <wp:simplePos x="0" y="0"/>
              <wp:positionH relativeFrom="column">
                <wp:posOffset>-419100</wp:posOffset>
              </wp:positionH>
              <wp:positionV relativeFrom="paragraph">
                <wp:posOffset>19050</wp:posOffset>
              </wp:positionV>
              <wp:extent cx="67056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5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DC6589"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pt" to="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" strokecolor="#4a7ebb"/>
          </w:pict>
        </mc:Fallback>
      </mc:AlternateContent>
    </w:r>
    <w:r w:rsidR="00317FB5" w:rsidRPr="00315216">
      <w:rPr>
        <w:noProof/>
      </w:rPr>
      <mc:AlternateContent>
        <mc:Choice Requires="wps">
          <w:drawing>
            <wp:anchor distT="36576" distB="36576" distL="36576" distR="36576" simplePos="0" relativeHeight="251660288" behindDoc="0" locked="0" layoutInCell="1" allowOverlap="1" wp14:anchorId="0CB89E3A" wp14:editId="302458C7">
              <wp:simplePos x="0" y="0"/>
              <wp:positionH relativeFrom="column">
                <wp:posOffset>-387350</wp:posOffset>
              </wp:positionH>
              <wp:positionV relativeFrom="paragraph">
                <wp:posOffset>-165735</wp:posOffset>
              </wp:positionV>
              <wp:extent cx="6642100" cy="203200"/>
              <wp:effectExtent l="0" t="0" r="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203200"/>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7A1FB5BB" w14:textId="77777777" w:rsidR="00315216" w:rsidRDefault="00315216" w:rsidP="00317FB5">
                          <w:pPr>
                            <w:pStyle w:val="BodyText"/>
                            <w:widowControl w:val="0"/>
                            <w:spacing w:after="0"/>
                            <w:jc w:val="center"/>
                            <w:rPr>
                              <w:color w:val="00B050"/>
                              <w:sz w:val="22"/>
                              <w:szCs w:val="22"/>
                            </w:rPr>
                          </w:pPr>
                          <w:r>
                            <w:rPr>
                              <w:b/>
                              <w:bCs/>
                              <w:color w:val="00B050"/>
                              <w:sz w:val="22"/>
                              <w:szCs w:val="22"/>
                            </w:rPr>
                            <w:t>CalGreenEnergyServices.com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89E3A" id="_x0000_t202" coordsize="21600,21600" o:spt="202" path="m,l,21600r21600,l21600,xe">
              <v:stroke joinstyle="miter"/>
              <v:path gradientshapeok="t" o:connecttype="rect"/>
            </v:shapetype>
            <v:shape id="Text Box 6" o:spid="_x0000_s1027" type="#_x0000_t202" style="position:absolute;margin-left:-30.5pt;margin-top:-13.05pt;width:523pt;height:1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" filled="f" fillcolor="#8eb610" stroked="f" strokecolor="#2a5580" strokeweight=".5pt">
              <v:textbox inset=",0,,0">
                <w:txbxContent>
                  <w:p w14:paraId="7A1FB5BB" w14:textId="77777777" w:rsidR="00315216" w:rsidRDefault="00315216" w:rsidP="00317FB5">
                    <w:pPr>
                      <w:pStyle w:val="BodyText"/>
                      <w:widowControl w:val="0"/>
                      <w:spacing w:after="0"/>
                      <w:jc w:val="center"/>
                      <w:rPr>
                        <w:color w:val="00B050"/>
                        <w:sz w:val="22"/>
                        <w:szCs w:val="22"/>
                      </w:rPr>
                    </w:pPr>
                    <w:r>
                      <w:rPr>
                        <w:b/>
                        <w:bCs/>
                        <w:color w:val="00B050"/>
                        <w:sz w:val="22"/>
                        <w:szCs w:val="22"/>
                      </w:rPr>
                      <w:t>CalGreenEnergyServices.com</w:t>
                    </w:r>
                  </w:p>
                </w:txbxContent>
              </v:textbox>
            </v:shape>
          </w:pict>
        </mc:Fallback>
      </mc:AlternateContent>
    </w:r>
    <w:r w:rsidR="00317FB5">
      <w:rPr>
        <w:noProof/>
      </w:rPr>
      <mc:AlternateContent>
        <mc:Choice Requires="wps">
          <w:drawing>
            <wp:anchor distT="0" distB="0" distL="114300" distR="114300" simplePos="0" relativeHeight="251665408" behindDoc="0" locked="0" layoutInCell="1" allowOverlap="1" wp14:anchorId="393ECA53" wp14:editId="3FE0413A">
              <wp:simplePos x="0" y="0"/>
              <wp:positionH relativeFrom="column">
                <wp:posOffset>-419100</wp:posOffset>
              </wp:positionH>
              <wp:positionV relativeFrom="paragraph">
                <wp:posOffset>-191135</wp:posOffset>
              </wp:positionV>
              <wp:extent cx="67056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EF623" id="Straight Connector 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05pt" to="4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C2402" w14:textId="77777777" w:rsidR="00092043" w:rsidRDefault="00092043" w:rsidP="00315216">
      <w:r>
        <w:separator/>
      </w:r>
    </w:p>
  </w:footnote>
  <w:footnote w:type="continuationSeparator" w:id="0">
    <w:p w14:paraId="6C13050E" w14:textId="77777777" w:rsidR="00092043" w:rsidRDefault="00092043" w:rsidP="0031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C5D1" w14:textId="44C6479B" w:rsidR="00315216" w:rsidRDefault="00315216">
    <w:pPr>
      <w:pStyle w:val="Header"/>
    </w:pPr>
    <w:r w:rsidRPr="00315216">
      <w:rPr>
        <w:noProof/>
      </w:rPr>
      <mc:AlternateContent>
        <mc:Choice Requires="wps">
          <w:drawing>
            <wp:anchor distT="36576" distB="36576" distL="36576" distR="36576" simplePos="0" relativeHeight="251654144" behindDoc="0" locked="0" layoutInCell="1" allowOverlap="1" wp14:anchorId="05B5D410" wp14:editId="05DB4AA2">
              <wp:simplePos x="0" y="0"/>
              <wp:positionH relativeFrom="column">
                <wp:posOffset>4286250</wp:posOffset>
              </wp:positionH>
              <wp:positionV relativeFrom="paragraph">
                <wp:posOffset>171450</wp:posOffset>
              </wp:positionV>
              <wp:extent cx="2489200" cy="501650"/>
              <wp:effectExtent l="3175" t="317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1756D1F8" w14:textId="10AD1220" w:rsidR="007D0C9F" w:rsidRDefault="001E3433" w:rsidP="001E3433">
                          <w:pPr>
                            <w:widowControl w:val="0"/>
                            <w:jc w:val="right"/>
                            <w:rPr>
                              <w:color w:val="0070C0"/>
                              <w:sz w:val="20"/>
                              <w:szCs w:val="20"/>
                            </w:rPr>
                          </w:pPr>
                          <w:r>
                            <w:rPr>
                              <w:color w:val="0070C0"/>
                              <w:sz w:val="20"/>
                              <w:szCs w:val="20"/>
                            </w:rPr>
                            <w:t>12849 Cresthaven Drive</w:t>
                          </w:r>
                        </w:p>
                        <w:p w14:paraId="5A9D0C2C" w14:textId="6CEE99FF" w:rsidR="001E3433" w:rsidRDefault="001E3433" w:rsidP="001E3433">
                          <w:pPr>
                            <w:widowControl w:val="0"/>
                            <w:jc w:val="right"/>
                            <w:rPr>
                              <w:color w:val="0070C0"/>
                              <w:sz w:val="20"/>
                              <w:szCs w:val="20"/>
                            </w:rPr>
                          </w:pPr>
                          <w:r>
                            <w:rPr>
                              <w:color w:val="0070C0"/>
                              <w:sz w:val="20"/>
                              <w:szCs w:val="20"/>
                            </w:rPr>
                            <w:t>Groveland, CA 95321</w:t>
                          </w:r>
                        </w:p>
                        <w:p w14:paraId="0B831758" w14:textId="77777777" w:rsidR="0091101E" w:rsidRDefault="0091101E" w:rsidP="0091101E">
                          <w:pPr>
                            <w:widowControl w:val="0"/>
                            <w:jc w:val="right"/>
                            <w:rPr>
                              <w:color w:val="0070C0"/>
                              <w:sz w:val="20"/>
                              <w:szCs w:val="20"/>
                            </w:rPr>
                          </w:pPr>
                          <w:r>
                            <w:rPr>
                              <w:color w:val="0070C0"/>
                              <w:sz w:val="20"/>
                              <w:szCs w:val="20"/>
                            </w:rPr>
                            <w:t>707-328-5299</w:t>
                          </w:r>
                        </w:p>
                        <w:p w14:paraId="471C849E" w14:textId="5198E583" w:rsidR="00315216" w:rsidRDefault="00315216" w:rsidP="00315216">
                          <w:pPr>
                            <w:widowControl w:val="0"/>
                            <w:jc w:val="right"/>
                            <w:rPr>
                              <w:color w:val="0070C0"/>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5D410" id="_x0000_t202" coordsize="21600,21600" o:spt="202" path="m,l,21600r21600,l21600,xe">
              <v:stroke joinstyle="miter"/>
              <v:path gradientshapeok="t" o:connecttype="rect"/>
            </v:shapetype>
            <v:shape id="Text Box 5" o:spid="_x0000_s1026" type="#_x0000_t202" style="position:absolute;margin-left:337.5pt;margin-top:13.5pt;width:196pt;height:39.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" filled="f" stroked="f" strokecolor="#333" strokeweight="2pt">
              <v:textbox inset="2.88pt,2.88pt,2.88pt,2.88pt">
                <w:txbxContent>
                  <w:p w14:paraId="1756D1F8" w14:textId="10AD1220" w:rsidR="007D0C9F" w:rsidRDefault="001E3433" w:rsidP="001E3433">
                    <w:pPr>
                      <w:widowControl w:val="0"/>
                      <w:jc w:val="right"/>
                      <w:rPr>
                        <w:color w:val="0070C0"/>
                        <w:sz w:val="20"/>
                        <w:szCs w:val="20"/>
                      </w:rPr>
                    </w:pPr>
                    <w:r>
                      <w:rPr>
                        <w:color w:val="0070C0"/>
                        <w:sz w:val="20"/>
                        <w:szCs w:val="20"/>
                      </w:rPr>
                      <w:t>12849 Cresthaven Drive</w:t>
                    </w:r>
                  </w:p>
                  <w:p w14:paraId="5A9D0C2C" w14:textId="6CEE99FF" w:rsidR="001E3433" w:rsidRDefault="001E3433" w:rsidP="001E3433">
                    <w:pPr>
                      <w:widowControl w:val="0"/>
                      <w:jc w:val="right"/>
                      <w:rPr>
                        <w:color w:val="0070C0"/>
                        <w:sz w:val="20"/>
                        <w:szCs w:val="20"/>
                      </w:rPr>
                    </w:pPr>
                    <w:r>
                      <w:rPr>
                        <w:color w:val="0070C0"/>
                        <w:sz w:val="20"/>
                        <w:szCs w:val="20"/>
                      </w:rPr>
                      <w:t>Groveland, CA 95321</w:t>
                    </w:r>
                  </w:p>
                  <w:p w14:paraId="0B831758" w14:textId="77777777" w:rsidR="0091101E" w:rsidRDefault="0091101E" w:rsidP="0091101E">
                    <w:pPr>
                      <w:widowControl w:val="0"/>
                      <w:jc w:val="right"/>
                      <w:rPr>
                        <w:color w:val="0070C0"/>
                        <w:sz w:val="20"/>
                        <w:szCs w:val="20"/>
                      </w:rPr>
                    </w:pPr>
                    <w:r>
                      <w:rPr>
                        <w:color w:val="0070C0"/>
                        <w:sz w:val="20"/>
                        <w:szCs w:val="20"/>
                      </w:rPr>
                      <w:t>707-328-5299</w:t>
                    </w:r>
                  </w:p>
                  <w:p w14:paraId="471C849E" w14:textId="5198E583" w:rsidR="00315216" w:rsidRDefault="00315216" w:rsidP="00315216">
                    <w:pPr>
                      <w:widowControl w:val="0"/>
                      <w:jc w:val="right"/>
                      <w:rPr>
                        <w:color w:val="0070C0"/>
                        <w:sz w:val="20"/>
                        <w:szCs w:val="20"/>
                      </w:rPr>
                    </w:pPr>
                  </w:p>
                </w:txbxContent>
              </v:textbox>
            </v:shape>
          </w:pict>
        </mc:Fallback>
      </mc:AlternateContent>
    </w:r>
    <w:r>
      <w:rPr>
        <w:noProof/>
      </w:rPr>
      <w:drawing>
        <wp:anchor distT="36576" distB="36576" distL="36576" distR="36576" simplePos="0" relativeHeight="251653120" behindDoc="0" locked="0" layoutInCell="1" allowOverlap="1" wp14:anchorId="16ECEBA0" wp14:editId="62922371">
          <wp:simplePos x="0" y="0"/>
          <wp:positionH relativeFrom="column">
            <wp:posOffset>1625600</wp:posOffset>
          </wp:positionH>
          <wp:positionV relativeFrom="paragraph">
            <wp:posOffset>-50800</wp:posOffset>
          </wp:positionV>
          <wp:extent cx="2674620" cy="783590"/>
          <wp:effectExtent l="0" t="0" r="0" b="0"/>
          <wp:wrapNone/>
          <wp:docPr id="10" name="Picture 10"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783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000" behindDoc="0" locked="0" layoutInCell="1" allowOverlap="1" wp14:anchorId="2F7E48AF" wp14:editId="47BEC714">
          <wp:simplePos x="0" y="0"/>
          <wp:positionH relativeFrom="column">
            <wp:posOffset>-895350</wp:posOffset>
          </wp:positionH>
          <wp:positionV relativeFrom="paragraph">
            <wp:posOffset>-450850</wp:posOffset>
          </wp:positionV>
          <wp:extent cx="7772400" cy="1165860"/>
          <wp:effectExtent l="0" t="0" r="0" b="0"/>
          <wp:wrapNone/>
          <wp:docPr id="11" name="Picture 11" descr="letterhea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graph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165860"/>
                  </a:xfrm>
                  <a:prstGeom prst="rect">
                    <a:avLst/>
                  </a:prstGeom>
                  <a:noFill/>
                </pic:spPr>
              </pic:pic>
            </a:graphicData>
          </a:graphic>
          <wp14:sizeRelH relativeFrom="page">
            <wp14:pctWidth>0</wp14:pctWidth>
          </wp14:sizeRelH>
          <wp14:sizeRelV relativeFrom="page">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7B17"/>
    <w:multiLevelType w:val="hybridMultilevel"/>
    <w:tmpl w:val="D782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16"/>
    <w:rsid w:val="000246B2"/>
    <w:rsid w:val="0005504C"/>
    <w:rsid w:val="00081444"/>
    <w:rsid w:val="00082ADF"/>
    <w:rsid w:val="00092043"/>
    <w:rsid w:val="00094DCF"/>
    <w:rsid w:val="000F4D62"/>
    <w:rsid w:val="001E3433"/>
    <w:rsid w:val="00234ED7"/>
    <w:rsid w:val="00272487"/>
    <w:rsid w:val="002B2CDD"/>
    <w:rsid w:val="002C2BF8"/>
    <w:rsid w:val="002F082B"/>
    <w:rsid w:val="00315216"/>
    <w:rsid w:val="00317FB5"/>
    <w:rsid w:val="00364F4B"/>
    <w:rsid w:val="003D5C5F"/>
    <w:rsid w:val="00492FD7"/>
    <w:rsid w:val="004D6698"/>
    <w:rsid w:val="00512FDC"/>
    <w:rsid w:val="005A388A"/>
    <w:rsid w:val="006A10A3"/>
    <w:rsid w:val="006F1429"/>
    <w:rsid w:val="0071138F"/>
    <w:rsid w:val="0073602A"/>
    <w:rsid w:val="007D0C9F"/>
    <w:rsid w:val="00821B83"/>
    <w:rsid w:val="0087628A"/>
    <w:rsid w:val="00902C01"/>
    <w:rsid w:val="0091101E"/>
    <w:rsid w:val="009371DB"/>
    <w:rsid w:val="009800ED"/>
    <w:rsid w:val="00B03FEA"/>
    <w:rsid w:val="00B647B2"/>
    <w:rsid w:val="00BD4AE4"/>
    <w:rsid w:val="00BE1016"/>
    <w:rsid w:val="00CA2EDA"/>
    <w:rsid w:val="00D85015"/>
    <w:rsid w:val="00D94F73"/>
    <w:rsid w:val="00DD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033C"/>
  <w15:chartTrackingRefBased/>
  <w15:docId w15:val="{AEC0B7B8-38EC-4228-A6C3-B6B6B80A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B8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1B83"/>
    <w:pPr>
      <w:keepNext/>
      <w:spacing w:before="720"/>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5216"/>
    <w:pPr>
      <w:tabs>
        <w:tab w:val="center" w:pos="4680"/>
        <w:tab w:val="right" w:pos="9360"/>
      </w:tabs>
    </w:pPr>
  </w:style>
  <w:style w:type="character" w:customStyle="1" w:styleId="HeaderChar">
    <w:name w:val="Header Char"/>
    <w:basedOn w:val="DefaultParagraphFont"/>
    <w:link w:val="Header"/>
    <w:uiPriority w:val="99"/>
    <w:rsid w:val="00315216"/>
  </w:style>
  <w:style w:type="paragraph" w:styleId="Footer">
    <w:name w:val="footer"/>
    <w:basedOn w:val="Normal"/>
    <w:link w:val="FooterChar"/>
    <w:uiPriority w:val="99"/>
    <w:unhideWhenUsed/>
    <w:rsid w:val="00315216"/>
    <w:pPr>
      <w:tabs>
        <w:tab w:val="center" w:pos="4680"/>
        <w:tab w:val="right" w:pos="9360"/>
      </w:tabs>
    </w:pPr>
  </w:style>
  <w:style w:type="character" w:customStyle="1" w:styleId="FooterChar">
    <w:name w:val="Footer Char"/>
    <w:basedOn w:val="DefaultParagraphFont"/>
    <w:link w:val="Footer"/>
    <w:uiPriority w:val="99"/>
    <w:rsid w:val="00315216"/>
  </w:style>
  <w:style w:type="paragraph" w:styleId="BodyText">
    <w:name w:val="Body Text"/>
    <w:basedOn w:val="Normal"/>
    <w:link w:val="BodyTextChar"/>
    <w:uiPriority w:val="99"/>
    <w:semiHidden/>
    <w:unhideWhenUsed/>
    <w:rsid w:val="00315216"/>
    <w:pPr>
      <w:spacing w:after="120"/>
    </w:pPr>
  </w:style>
  <w:style w:type="character" w:customStyle="1" w:styleId="BodyTextChar">
    <w:name w:val="Body Text Char"/>
    <w:basedOn w:val="DefaultParagraphFont"/>
    <w:link w:val="BodyText"/>
    <w:uiPriority w:val="99"/>
    <w:semiHidden/>
    <w:rsid w:val="00315216"/>
  </w:style>
  <w:style w:type="character" w:customStyle="1" w:styleId="Heading1Char">
    <w:name w:val="Heading 1 Char"/>
    <w:basedOn w:val="DefaultParagraphFont"/>
    <w:link w:val="Heading1"/>
    <w:rsid w:val="00821B83"/>
    <w:rPr>
      <w:rFonts w:ascii="Arial Narrow" w:eastAsia="Times New Roman" w:hAnsi="Arial Narrow" w:cs="Times New Roman"/>
      <w:b/>
      <w:bCs/>
      <w:sz w:val="24"/>
      <w:szCs w:val="24"/>
    </w:rPr>
  </w:style>
  <w:style w:type="character" w:customStyle="1" w:styleId="gmaildefault">
    <w:name w:val="gmail_default"/>
    <w:basedOn w:val="DefaultParagraphFont"/>
    <w:rsid w:val="0071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09009">
      <w:bodyDiv w:val="1"/>
      <w:marLeft w:val="0"/>
      <w:marRight w:val="0"/>
      <w:marTop w:val="0"/>
      <w:marBottom w:val="0"/>
      <w:divBdr>
        <w:top w:val="none" w:sz="0" w:space="0" w:color="auto"/>
        <w:left w:val="none" w:sz="0" w:space="0" w:color="auto"/>
        <w:bottom w:val="none" w:sz="0" w:space="0" w:color="auto"/>
        <w:right w:val="none" w:sz="0" w:space="0" w:color="auto"/>
      </w:divBdr>
      <w:divsChild>
        <w:div w:id="1977103633">
          <w:marLeft w:val="0"/>
          <w:marRight w:val="0"/>
          <w:marTop w:val="0"/>
          <w:marBottom w:val="0"/>
          <w:divBdr>
            <w:top w:val="none" w:sz="0" w:space="0" w:color="auto"/>
            <w:left w:val="none" w:sz="0" w:space="0" w:color="auto"/>
            <w:bottom w:val="none" w:sz="0" w:space="0" w:color="auto"/>
            <w:right w:val="none" w:sz="0" w:space="0" w:color="auto"/>
          </w:divBdr>
        </w:div>
        <w:div w:id="1378703518">
          <w:marLeft w:val="0"/>
          <w:marRight w:val="0"/>
          <w:marTop w:val="0"/>
          <w:marBottom w:val="0"/>
          <w:divBdr>
            <w:top w:val="none" w:sz="0" w:space="0" w:color="auto"/>
            <w:left w:val="none" w:sz="0" w:space="0" w:color="auto"/>
            <w:bottom w:val="none" w:sz="0" w:space="0" w:color="auto"/>
            <w:right w:val="none" w:sz="0" w:space="0" w:color="auto"/>
          </w:divBdr>
        </w:div>
        <w:div w:id="1056854443">
          <w:marLeft w:val="0"/>
          <w:marRight w:val="0"/>
          <w:marTop w:val="0"/>
          <w:marBottom w:val="0"/>
          <w:divBdr>
            <w:top w:val="none" w:sz="0" w:space="0" w:color="auto"/>
            <w:left w:val="none" w:sz="0" w:space="0" w:color="auto"/>
            <w:bottom w:val="none" w:sz="0" w:space="0" w:color="auto"/>
            <w:right w:val="none" w:sz="0" w:space="0" w:color="auto"/>
          </w:divBdr>
        </w:div>
        <w:div w:id="805200037">
          <w:blockQuote w:val="1"/>
          <w:marLeft w:val="600"/>
          <w:marRight w:val="0"/>
          <w:marTop w:val="0"/>
          <w:marBottom w:val="0"/>
          <w:divBdr>
            <w:top w:val="none" w:sz="0" w:space="0" w:color="auto"/>
            <w:left w:val="none" w:sz="0" w:space="0" w:color="auto"/>
            <w:bottom w:val="none" w:sz="0" w:space="0" w:color="auto"/>
            <w:right w:val="none" w:sz="0" w:space="0" w:color="auto"/>
          </w:divBdr>
        </w:div>
        <w:div w:id="1291941467">
          <w:marLeft w:val="0"/>
          <w:marRight w:val="0"/>
          <w:marTop w:val="0"/>
          <w:marBottom w:val="0"/>
          <w:divBdr>
            <w:top w:val="none" w:sz="0" w:space="0" w:color="auto"/>
            <w:left w:val="none" w:sz="0" w:space="0" w:color="auto"/>
            <w:bottom w:val="none" w:sz="0" w:space="0" w:color="auto"/>
            <w:right w:val="none" w:sz="0" w:space="0" w:color="auto"/>
          </w:divBdr>
        </w:div>
        <w:div w:id="454102694">
          <w:marLeft w:val="0"/>
          <w:marRight w:val="0"/>
          <w:marTop w:val="0"/>
          <w:marBottom w:val="0"/>
          <w:divBdr>
            <w:top w:val="none" w:sz="0" w:space="0" w:color="auto"/>
            <w:left w:val="none" w:sz="0" w:space="0" w:color="auto"/>
            <w:bottom w:val="none" w:sz="0" w:space="0" w:color="auto"/>
            <w:right w:val="none" w:sz="0" w:space="0" w:color="auto"/>
          </w:divBdr>
        </w:div>
        <w:div w:id="197939258">
          <w:marLeft w:val="0"/>
          <w:marRight w:val="0"/>
          <w:marTop w:val="0"/>
          <w:marBottom w:val="0"/>
          <w:divBdr>
            <w:top w:val="none" w:sz="0" w:space="0" w:color="auto"/>
            <w:left w:val="none" w:sz="0" w:space="0" w:color="auto"/>
            <w:bottom w:val="none" w:sz="0" w:space="0" w:color="auto"/>
            <w:right w:val="none" w:sz="0" w:space="0" w:color="auto"/>
          </w:divBdr>
        </w:div>
        <w:div w:id="1356686920">
          <w:blockQuote w:val="1"/>
          <w:marLeft w:val="600"/>
          <w:marRight w:val="0"/>
          <w:marTop w:val="0"/>
          <w:marBottom w:val="0"/>
          <w:divBdr>
            <w:top w:val="none" w:sz="0" w:space="0" w:color="auto"/>
            <w:left w:val="none" w:sz="0" w:space="0" w:color="auto"/>
            <w:bottom w:val="none" w:sz="0" w:space="0" w:color="auto"/>
            <w:right w:val="none" w:sz="0" w:space="0" w:color="auto"/>
          </w:divBdr>
        </w:div>
        <w:div w:id="1935434821">
          <w:marLeft w:val="0"/>
          <w:marRight w:val="0"/>
          <w:marTop w:val="0"/>
          <w:marBottom w:val="0"/>
          <w:divBdr>
            <w:top w:val="none" w:sz="0" w:space="0" w:color="auto"/>
            <w:left w:val="none" w:sz="0" w:space="0" w:color="auto"/>
            <w:bottom w:val="none" w:sz="0" w:space="0" w:color="auto"/>
            <w:right w:val="none" w:sz="0" w:space="0" w:color="auto"/>
          </w:divBdr>
        </w:div>
        <w:div w:id="1091854899">
          <w:marLeft w:val="0"/>
          <w:marRight w:val="0"/>
          <w:marTop w:val="0"/>
          <w:marBottom w:val="0"/>
          <w:divBdr>
            <w:top w:val="none" w:sz="0" w:space="0" w:color="auto"/>
            <w:left w:val="none" w:sz="0" w:space="0" w:color="auto"/>
            <w:bottom w:val="none" w:sz="0" w:space="0" w:color="auto"/>
            <w:right w:val="none" w:sz="0" w:space="0" w:color="auto"/>
          </w:divBdr>
        </w:div>
        <w:div w:id="17329945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1921155">
              <w:marLeft w:val="0"/>
              <w:marRight w:val="0"/>
              <w:marTop w:val="0"/>
              <w:marBottom w:val="0"/>
              <w:divBdr>
                <w:top w:val="none" w:sz="0" w:space="0" w:color="auto"/>
                <w:left w:val="none" w:sz="0" w:space="0" w:color="auto"/>
                <w:bottom w:val="none" w:sz="0" w:space="0" w:color="auto"/>
                <w:right w:val="none" w:sz="0" w:space="0" w:color="auto"/>
              </w:divBdr>
            </w:div>
            <w:div w:id="490563677">
              <w:marLeft w:val="0"/>
              <w:marRight w:val="0"/>
              <w:marTop w:val="0"/>
              <w:marBottom w:val="0"/>
              <w:divBdr>
                <w:top w:val="none" w:sz="0" w:space="0" w:color="auto"/>
                <w:left w:val="none" w:sz="0" w:space="0" w:color="auto"/>
                <w:bottom w:val="none" w:sz="0" w:space="0" w:color="auto"/>
                <w:right w:val="none" w:sz="0" w:space="0" w:color="auto"/>
              </w:divBdr>
            </w:div>
          </w:divsChild>
        </w:div>
        <w:div w:id="1160805942">
          <w:marLeft w:val="0"/>
          <w:marRight w:val="0"/>
          <w:marTop w:val="0"/>
          <w:marBottom w:val="0"/>
          <w:divBdr>
            <w:top w:val="none" w:sz="0" w:space="0" w:color="auto"/>
            <w:left w:val="none" w:sz="0" w:space="0" w:color="auto"/>
            <w:bottom w:val="none" w:sz="0" w:space="0" w:color="auto"/>
            <w:right w:val="none" w:sz="0" w:space="0" w:color="auto"/>
          </w:divBdr>
        </w:div>
        <w:div w:id="1206334584">
          <w:marLeft w:val="0"/>
          <w:marRight w:val="0"/>
          <w:marTop w:val="0"/>
          <w:marBottom w:val="0"/>
          <w:divBdr>
            <w:top w:val="none" w:sz="0" w:space="0" w:color="auto"/>
            <w:left w:val="none" w:sz="0" w:space="0" w:color="auto"/>
            <w:bottom w:val="none" w:sz="0" w:space="0" w:color="auto"/>
            <w:right w:val="none" w:sz="0" w:space="0" w:color="auto"/>
          </w:divBdr>
          <w:divsChild>
            <w:div w:id="53937705">
              <w:marLeft w:val="0"/>
              <w:marRight w:val="0"/>
              <w:marTop w:val="0"/>
              <w:marBottom w:val="0"/>
              <w:divBdr>
                <w:top w:val="none" w:sz="0" w:space="0" w:color="auto"/>
                <w:left w:val="none" w:sz="0" w:space="0" w:color="auto"/>
                <w:bottom w:val="none" w:sz="0" w:space="0" w:color="auto"/>
                <w:right w:val="none" w:sz="0" w:space="0" w:color="auto"/>
              </w:divBdr>
              <w:divsChild>
                <w:div w:id="1019996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22149340">
              <w:marLeft w:val="0"/>
              <w:marRight w:val="0"/>
              <w:marTop w:val="0"/>
              <w:marBottom w:val="0"/>
              <w:divBdr>
                <w:top w:val="none" w:sz="0" w:space="0" w:color="auto"/>
                <w:left w:val="none" w:sz="0" w:space="0" w:color="auto"/>
                <w:bottom w:val="none" w:sz="0" w:space="0" w:color="auto"/>
                <w:right w:val="none" w:sz="0" w:space="0" w:color="auto"/>
              </w:divBdr>
            </w:div>
            <w:div w:id="1281375521">
              <w:marLeft w:val="0"/>
              <w:marRight w:val="0"/>
              <w:marTop w:val="0"/>
              <w:marBottom w:val="0"/>
              <w:divBdr>
                <w:top w:val="none" w:sz="0" w:space="0" w:color="auto"/>
                <w:left w:val="none" w:sz="0" w:space="0" w:color="auto"/>
                <w:bottom w:val="none" w:sz="0" w:space="0" w:color="auto"/>
                <w:right w:val="none" w:sz="0" w:space="0" w:color="auto"/>
              </w:divBdr>
              <w:divsChild>
                <w:div w:id="20900821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8127909">
          <w:blockQuote w:val="1"/>
          <w:marLeft w:val="600"/>
          <w:marRight w:val="0"/>
          <w:marTop w:val="0"/>
          <w:marBottom w:val="0"/>
          <w:divBdr>
            <w:top w:val="none" w:sz="0" w:space="0" w:color="auto"/>
            <w:left w:val="none" w:sz="0" w:space="0" w:color="auto"/>
            <w:bottom w:val="none" w:sz="0" w:space="0" w:color="auto"/>
            <w:right w:val="none" w:sz="0" w:space="0" w:color="auto"/>
          </w:divBdr>
          <w:divsChild>
            <w:div w:id="286351347">
              <w:marLeft w:val="0"/>
              <w:marRight w:val="0"/>
              <w:marTop w:val="0"/>
              <w:marBottom w:val="0"/>
              <w:divBdr>
                <w:top w:val="none" w:sz="0" w:space="0" w:color="auto"/>
                <w:left w:val="none" w:sz="0" w:space="0" w:color="auto"/>
                <w:bottom w:val="none" w:sz="0" w:space="0" w:color="auto"/>
                <w:right w:val="none" w:sz="0" w:space="0" w:color="auto"/>
              </w:divBdr>
              <w:divsChild>
                <w:div w:id="18672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764">
          <w:marLeft w:val="0"/>
          <w:marRight w:val="0"/>
          <w:marTop w:val="0"/>
          <w:marBottom w:val="0"/>
          <w:divBdr>
            <w:top w:val="none" w:sz="0" w:space="0" w:color="auto"/>
            <w:left w:val="none" w:sz="0" w:space="0" w:color="auto"/>
            <w:bottom w:val="none" w:sz="0" w:space="0" w:color="auto"/>
            <w:right w:val="none" w:sz="0" w:space="0" w:color="auto"/>
          </w:divBdr>
          <w:divsChild>
            <w:div w:id="2084788915">
              <w:marLeft w:val="0"/>
              <w:marRight w:val="0"/>
              <w:marTop w:val="0"/>
              <w:marBottom w:val="0"/>
              <w:divBdr>
                <w:top w:val="none" w:sz="0" w:space="0" w:color="auto"/>
                <w:left w:val="none" w:sz="0" w:space="0" w:color="auto"/>
                <w:bottom w:val="none" w:sz="0" w:space="0" w:color="auto"/>
                <w:right w:val="none" w:sz="0" w:space="0" w:color="auto"/>
              </w:divBdr>
            </w:div>
            <w:div w:id="503862414">
              <w:marLeft w:val="0"/>
              <w:marRight w:val="0"/>
              <w:marTop w:val="0"/>
              <w:marBottom w:val="0"/>
              <w:divBdr>
                <w:top w:val="none" w:sz="0" w:space="0" w:color="auto"/>
                <w:left w:val="none" w:sz="0" w:space="0" w:color="auto"/>
                <w:bottom w:val="none" w:sz="0" w:space="0" w:color="auto"/>
                <w:right w:val="none" w:sz="0" w:space="0" w:color="auto"/>
              </w:divBdr>
            </w:div>
          </w:divsChild>
        </w:div>
        <w:div w:id="1466387680">
          <w:blockQuote w:val="1"/>
          <w:marLeft w:val="600"/>
          <w:marRight w:val="0"/>
          <w:marTop w:val="0"/>
          <w:marBottom w:val="0"/>
          <w:divBdr>
            <w:top w:val="none" w:sz="0" w:space="0" w:color="auto"/>
            <w:left w:val="none" w:sz="0" w:space="0" w:color="auto"/>
            <w:bottom w:val="none" w:sz="0" w:space="0" w:color="auto"/>
            <w:right w:val="none" w:sz="0" w:space="0" w:color="auto"/>
          </w:divBdr>
          <w:divsChild>
            <w:div w:id="575558570">
              <w:marLeft w:val="0"/>
              <w:marRight w:val="0"/>
              <w:marTop w:val="0"/>
              <w:marBottom w:val="0"/>
              <w:divBdr>
                <w:top w:val="none" w:sz="0" w:space="0" w:color="auto"/>
                <w:left w:val="none" w:sz="0" w:space="0" w:color="auto"/>
                <w:bottom w:val="none" w:sz="0" w:space="0" w:color="auto"/>
                <w:right w:val="none" w:sz="0" w:space="0" w:color="auto"/>
              </w:divBdr>
              <w:divsChild>
                <w:div w:id="60645433">
                  <w:marLeft w:val="0"/>
                  <w:marRight w:val="0"/>
                  <w:marTop w:val="0"/>
                  <w:marBottom w:val="0"/>
                  <w:divBdr>
                    <w:top w:val="none" w:sz="0" w:space="0" w:color="auto"/>
                    <w:left w:val="none" w:sz="0" w:space="0" w:color="auto"/>
                    <w:bottom w:val="none" w:sz="0" w:space="0" w:color="auto"/>
                    <w:right w:val="none" w:sz="0" w:space="0" w:color="auto"/>
                  </w:divBdr>
                </w:div>
              </w:divsChild>
            </w:div>
            <w:div w:id="1767651880">
              <w:marLeft w:val="0"/>
              <w:marRight w:val="0"/>
              <w:marTop w:val="0"/>
              <w:marBottom w:val="0"/>
              <w:divBdr>
                <w:top w:val="none" w:sz="0" w:space="0" w:color="auto"/>
                <w:left w:val="none" w:sz="0" w:space="0" w:color="auto"/>
                <w:bottom w:val="none" w:sz="0" w:space="0" w:color="auto"/>
                <w:right w:val="none" w:sz="0" w:space="0" w:color="auto"/>
              </w:divBdr>
              <w:divsChild>
                <w:div w:id="814875684">
                  <w:marLeft w:val="0"/>
                  <w:marRight w:val="0"/>
                  <w:marTop w:val="0"/>
                  <w:marBottom w:val="0"/>
                  <w:divBdr>
                    <w:top w:val="none" w:sz="0" w:space="0" w:color="auto"/>
                    <w:left w:val="none" w:sz="0" w:space="0" w:color="auto"/>
                    <w:bottom w:val="none" w:sz="0" w:space="0" w:color="auto"/>
                    <w:right w:val="none" w:sz="0" w:space="0" w:color="auto"/>
                  </w:divBdr>
                </w:div>
              </w:divsChild>
            </w:div>
            <w:div w:id="1687748861">
              <w:marLeft w:val="0"/>
              <w:marRight w:val="0"/>
              <w:marTop w:val="0"/>
              <w:marBottom w:val="0"/>
              <w:divBdr>
                <w:top w:val="none" w:sz="0" w:space="0" w:color="auto"/>
                <w:left w:val="none" w:sz="0" w:space="0" w:color="auto"/>
                <w:bottom w:val="none" w:sz="0" w:space="0" w:color="auto"/>
                <w:right w:val="none" w:sz="0" w:space="0" w:color="auto"/>
              </w:divBdr>
              <w:divsChild>
                <w:div w:id="886647273">
                  <w:marLeft w:val="0"/>
                  <w:marRight w:val="0"/>
                  <w:marTop w:val="0"/>
                  <w:marBottom w:val="0"/>
                  <w:divBdr>
                    <w:top w:val="none" w:sz="0" w:space="0" w:color="auto"/>
                    <w:left w:val="none" w:sz="0" w:space="0" w:color="auto"/>
                    <w:bottom w:val="none" w:sz="0" w:space="0" w:color="auto"/>
                    <w:right w:val="none" w:sz="0" w:space="0" w:color="auto"/>
                  </w:divBdr>
                </w:div>
              </w:divsChild>
            </w:div>
            <w:div w:id="87040725">
              <w:marLeft w:val="0"/>
              <w:marRight w:val="0"/>
              <w:marTop w:val="0"/>
              <w:marBottom w:val="0"/>
              <w:divBdr>
                <w:top w:val="none" w:sz="0" w:space="0" w:color="auto"/>
                <w:left w:val="none" w:sz="0" w:space="0" w:color="auto"/>
                <w:bottom w:val="none" w:sz="0" w:space="0" w:color="auto"/>
                <w:right w:val="none" w:sz="0" w:space="0" w:color="auto"/>
              </w:divBdr>
            </w:div>
          </w:divsChild>
        </w:div>
        <w:div w:id="1213662410">
          <w:marLeft w:val="0"/>
          <w:marRight w:val="0"/>
          <w:marTop w:val="0"/>
          <w:marBottom w:val="0"/>
          <w:divBdr>
            <w:top w:val="none" w:sz="0" w:space="0" w:color="auto"/>
            <w:left w:val="none" w:sz="0" w:space="0" w:color="auto"/>
            <w:bottom w:val="none" w:sz="0" w:space="0" w:color="auto"/>
            <w:right w:val="none" w:sz="0" w:space="0" w:color="auto"/>
          </w:divBdr>
        </w:div>
        <w:div w:id="891618056">
          <w:marLeft w:val="0"/>
          <w:marRight w:val="0"/>
          <w:marTop w:val="0"/>
          <w:marBottom w:val="0"/>
          <w:divBdr>
            <w:top w:val="none" w:sz="0" w:space="0" w:color="auto"/>
            <w:left w:val="none" w:sz="0" w:space="0" w:color="auto"/>
            <w:bottom w:val="none" w:sz="0" w:space="0" w:color="auto"/>
            <w:right w:val="none" w:sz="0" w:space="0" w:color="auto"/>
          </w:divBdr>
        </w:div>
        <w:div w:id="1353533482">
          <w:marLeft w:val="0"/>
          <w:marRight w:val="0"/>
          <w:marTop w:val="0"/>
          <w:marBottom w:val="0"/>
          <w:divBdr>
            <w:top w:val="none" w:sz="0" w:space="0" w:color="auto"/>
            <w:left w:val="none" w:sz="0" w:space="0" w:color="auto"/>
            <w:bottom w:val="none" w:sz="0" w:space="0" w:color="auto"/>
            <w:right w:val="none" w:sz="0" w:space="0" w:color="auto"/>
          </w:divBdr>
        </w:div>
        <w:div w:id="519390151">
          <w:marLeft w:val="0"/>
          <w:marRight w:val="0"/>
          <w:marTop w:val="0"/>
          <w:marBottom w:val="0"/>
          <w:divBdr>
            <w:top w:val="none" w:sz="0" w:space="0" w:color="auto"/>
            <w:left w:val="none" w:sz="0" w:space="0" w:color="auto"/>
            <w:bottom w:val="none" w:sz="0" w:space="0" w:color="auto"/>
            <w:right w:val="none" w:sz="0" w:space="0" w:color="auto"/>
          </w:divBdr>
        </w:div>
        <w:div w:id="1078014949">
          <w:marLeft w:val="0"/>
          <w:marRight w:val="0"/>
          <w:marTop w:val="0"/>
          <w:marBottom w:val="0"/>
          <w:divBdr>
            <w:top w:val="none" w:sz="0" w:space="0" w:color="auto"/>
            <w:left w:val="none" w:sz="0" w:space="0" w:color="auto"/>
            <w:bottom w:val="none" w:sz="0" w:space="0" w:color="auto"/>
            <w:right w:val="none" w:sz="0" w:space="0" w:color="auto"/>
          </w:divBdr>
        </w:div>
        <w:div w:id="2097362395">
          <w:marLeft w:val="0"/>
          <w:marRight w:val="0"/>
          <w:marTop w:val="0"/>
          <w:marBottom w:val="0"/>
          <w:divBdr>
            <w:top w:val="none" w:sz="0" w:space="0" w:color="auto"/>
            <w:left w:val="none" w:sz="0" w:space="0" w:color="auto"/>
            <w:bottom w:val="none" w:sz="0" w:space="0" w:color="auto"/>
            <w:right w:val="none" w:sz="0" w:space="0" w:color="auto"/>
          </w:divBdr>
        </w:div>
        <w:div w:id="1959754906">
          <w:blockQuote w:val="1"/>
          <w:marLeft w:val="600"/>
          <w:marRight w:val="0"/>
          <w:marTop w:val="0"/>
          <w:marBottom w:val="0"/>
          <w:divBdr>
            <w:top w:val="none" w:sz="0" w:space="0" w:color="auto"/>
            <w:left w:val="none" w:sz="0" w:space="0" w:color="auto"/>
            <w:bottom w:val="none" w:sz="0" w:space="0" w:color="auto"/>
            <w:right w:val="none" w:sz="0" w:space="0" w:color="auto"/>
          </w:divBdr>
          <w:divsChild>
            <w:div w:id="492989233">
              <w:marLeft w:val="0"/>
              <w:marRight w:val="0"/>
              <w:marTop w:val="0"/>
              <w:marBottom w:val="0"/>
              <w:divBdr>
                <w:top w:val="none" w:sz="0" w:space="0" w:color="auto"/>
                <w:left w:val="none" w:sz="0" w:space="0" w:color="auto"/>
                <w:bottom w:val="none" w:sz="0" w:space="0" w:color="auto"/>
                <w:right w:val="none" w:sz="0" w:space="0" w:color="auto"/>
              </w:divBdr>
            </w:div>
            <w:div w:id="1590961406">
              <w:marLeft w:val="0"/>
              <w:marRight w:val="0"/>
              <w:marTop w:val="0"/>
              <w:marBottom w:val="0"/>
              <w:divBdr>
                <w:top w:val="none" w:sz="0" w:space="0" w:color="auto"/>
                <w:left w:val="none" w:sz="0" w:space="0" w:color="auto"/>
                <w:bottom w:val="none" w:sz="0" w:space="0" w:color="auto"/>
                <w:right w:val="none" w:sz="0" w:space="0" w:color="auto"/>
              </w:divBdr>
            </w:div>
            <w:div w:id="1200969816">
              <w:marLeft w:val="0"/>
              <w:marRight w:val="0"/>
              <w:marTop w:val="0"/>
              <w:marBottom w:val="0"/>
              <w:divBdr>
                <w:top w:val="none" w:sz="0" w:space="0" w:color="auto"/>
                <w:left w:val="none" w:sz="0" w:space="0" w:color="auto"/>
                <w:bottom w:val="none" w:sz="0" w:space="0" w:color="auto"/>
                <w:right w:val="none" w:sz="0" w:space="0" w:color="auto"/>
              </w:divBdr>
            </w:div>
            <w:div w:id="1366785282">
              <w:marLeft w:val="0"/>
              <w:marRight w:val="0"/>
              <w:marTop w:val="0"/>
              <w:marBottom w:val="0"/>
              <w:divBdr>
                <w:top w:val="none" w:sz="0" w:space="0" w:color="auto"/>
                <w:left w:val="none" w:sz="0" w:space="0" w:color="auto"/>
                <w:bottom w:val="none" w:sz="0" w:space="0" w:color="auto"/>
                <w:right w:val="none" w:sz="0" w:space="0" w:color="auto"/>
              </w:divBdr>
            </w:div>
            <w:div w:id="1406561871">
              <w:marLeft w:val="0"/>
              <w:marRight w:val="0"/>
              <w:marTop w:val="0"/>
              <w:marBottom w:val="0"/>
              <w:divBdr>
                <w:top w:val="none" w:sz="0" w:space="0" w:color="auto"/>
                <w:left w:val="none" w:sz="0" w:space="0" w:color="auto"/>
                <w:bottom w:val="none" w:sz="0" w:space="0" w:color="auto"/>
                <w:right w:val="none" w:sz="0" w:space="0" w:color="auto"/>
              </w:divBdr>
            </w:div>
          </w:divsChild>
        </w:div>
        <w:div w:id="1118988879">
          <w:marLeft w:val="0"/>
          <w:marRight w:val="0"/>
          <w:marTop w:val="0"/>
          <w:marBottom w:val="0"/>
          <w:divBdr>
            <w:top w:val="none" w:sz="0" w:space="0" w:color="auto"/>
            <w:left w:val="none" w:sz="0" w:space="0" w:color="auto"/>
            <w:bottom w:val="none" w:sz="0" w:space="0" w:color="auto"/>
            <w:right w:val="none" w:sz="0" w:space="0" w:color="auto"/>
          </w:divBdr>
        </w:div>
        <w:div w:id="19744833">
          <w:marLeft w:val="0"/>
          <w:marRight w:val="0"/>
          <w:marTop w:val="0"/>
          <w:marBottom w:val="0"/>
          <w:divBdr>
            <w:top w:val="none" w:sz="0" w:space="0" w:color="auto"/>
            <w:left w:val="none" w:sz="0" w:space="0" w:color="auto"/>
            <w:bottom w:val="none" w:sz="0" w:space="0" w:color="auto"/>
            <w:right w:val="none" w:sz="0" w:space="0" w:color="auto"/>
          </w:divBdr>
        </w:div>
        <w:div w:id="1951428726">
          <w:marLeft w:val="0"/>
          <w:marRight w:val="0"/>
          <w:marTop w:val="0"/>
          <w:marBottom w:val="0"/>
          <w:divBdr>
            <w:top w:val="none" w:sz="0" w:space="0" w:color="auto"/>
            <w:left w:val="none" w:sz="0" w:space="0" w:color="auto"/>
            <w:bottom w:val="none" w:sz="0" w:space="0" w:color="auto"/>
            <w:right w:val="none" w:sz="0" w:space="0" w:color="auto"/>
          </w:divBdr>
          <w:divsChild>
            <w:div w:id="302929519">
              <w:marLeft w:val="0"/>
              <w:marRight w:val="0"/>
              <w:marTop w:val="0"/>
              <w:marBottom w:val="0"/>
              <w:divBdr>
                <w:top w:val="none" w:sz="0" w:space="0" w:color="auto"/>
                <w:left w:val="none" w:sz="0" w:space="0" w:color="auto"/>
                <w:bottom w:val="none" w:sz="0" w:space="0" w:color="auto"/>
                <w:right w:val="none" w:sz="0" w:space="0" w:color="auto"/>
              </w:divBdr>
              <w:divsChild>
                <w:div w:id="2016569782">
                  <w:marLeft w:val="0"/>
                  <w:marRight w:val="0"/>
                  <w:marTop w:val="0"/>
                  <w:marBottom w:val="0"/>
                  <w:divBdr>
                    <w:top w:val="none" w:sz="0" w:space="0" w:color="auto"/>
                    <w:left w:val="none" w:sz="0" w:space="0" w:color="auto"/>
                    <w:bottom w:val="none" w:sz="0" w:space="0" w:color="auto"/>
                    <w:right w:val="none" w:sz="0" w:space="0" w:color="auto"/>
                  </w:divBdr>
                  <w:divsChild>
                    <w:div w:id="132526407">
                      <w:marLeft w:val="0"/>
                      <w:marRight w:val="0"/>
                      <w:marTop w:val="0"/>
                      <w:marBottom w:val="0"/>
                      <w:divBdr>
                        <w:top w:val="none" w:sz="0" w:space="0" w:color="auto"/>
                        <w:left w:val="none" w:sz="0" w:space="0" w:color="auto"/>
                        <w:bottom w:val="none" w:sz="0" w:space="0" w:color="auto"/>
                        <w:right w:val="none" w:sz="0" w:space="0" w:color="auto"/>
                      </w:divBdr>
                    </w:div>
                    <w:div w:id="20914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6035">
          <w:blockQuote w:val="1"/>
          <w:marLeft w:val="600"/>
          <w:marRight w:val="0"/>
          <w:marTop w:val="0"/>
          <w:marBottom w:val="0"/>
          <w:divBdr>
            <w:top w:val="none" w:sz="0" w:space="0" w:color="auto"/>
            <w:left w:val="none" w:sz="0" w:space="0" w:color="auto"/>
            <w:bottom w:val="none" w:sz="0" w:space="0" w:color="auto"/>
            <w:right w:val="none" w:sz="0" w:space="0" w:color="auto"/>
          </w:divBdr>
          <w:divsChild>
            <w:div w:id="561059687">
              <w:marLeft w:val="0"/>
              <w:marRight w:val="0"/>
              <w:marTop w:val="0"/>
              <w:marBottom w:val="0"/>
              <w:divBdr>
                <w:top w:val="none" w:sz="0" w:space="0" w:color="auto"/>
                <w:left w:val="none" w:sz="0" w:space="0" w:color="auto"/>
                <w:bottom w:val="none" w:sz="0" w:space="0" w:color="auto"/>
                <w:right w:val="none" w:sz="0" w:space="0" w:color="auto"/>
              </w:divBdr>
              <w:divsChild>
                <w:div w:id="2113354453">
                  <w:marLeft w:val="0"/>
                  <w:marRight w:val="0"/>
                  <w:marTop w:val="0"/>
                  <w:marBottom w:val="0"/>
                  <w:divBdr>
                    <w:top w:val="none" w:sz="0" w:space="0" w:color="auto"/>
                    <w:left w:val="none" w:sz="0" w:space="0" w:color="auto"/>
                    <w:bottom w:val="none" w:sz="0" w:space="0" w:color="auto"/>
                    <w:right w:val="none" w:sz="0" w:space="0" w:color="auto"/>
                  </w:divBdr>
                  <w:divsChild>
                    <w:div w:id="1264417894">
                      <w:marLeft w:val="0"/>
                      <w:marRight w:val="0"/>
                      <w:marTop w:val="0"/>
                      <w:marBottom w:val="0"/>
                      <w:divBdr>
                        <w:top w:val="none" w:sz="0" w:space="0" w:color="auto"/>
                        <w:left w:val="none" w:sz="0" w:space="0" w:color="auto"/>
                        <w:bottom w:val="none" w:sz="0" w:space="0" w:color="auto"/>
                        <w:right w:val="none" w:sz="0" w:space="0" w:color="auto"/>
                      </w:divBdr>
                      <w:divsChild>
                        <w:div w:id="211439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0124">
              <w:marLeft w:val="0"/>
              <w:marRight w:val="0"/>
              <w:marTop w:val="0"/>
              <w:marBottom w:val="0"/>
              <w:divBdr>
                <w:top w:val="none" w:sz="0" w:space="0" w:color="auto"/>
                <w:left w:val="none" w:sz="0" w:space="0" w:color="auto"/>
                <w:bottom w:val="none" w:sz="0" w:space="0" w:color="auto"/>
                <w:right w:val="none" w:sz="0" w:space="0" w:color="auto"/>
              </w:divBdr>
            </w:div>
          </w:divsChild>
        </w:div>
        <w:div w:id="548339981">
          <w:blockQuote w:val="1"/>
          <w:marLeft w:val="600"/>
          <w:marRight w:val="0"/>
          <w:marTop w:val="0"/>
          <w:marBottom w:val="0"/>
          <w:divBdr>
            <w:top w:val="none" w:sz="0" w:space="0" w:color="auto"/>
            <w:left w:val="none" w:sz="0" w:space="0" w:color="auto"/>
            <w:bottom w:val="none" w:sz="0" w:space="0" w:color="auto"/>
            <w:right w:val="none" w:sz="0" w:space="0" w:color="auto"/>
          </w:divBdr>
        </w:div>
        <w:div w:id="1643580279">
          <w:marLeft w:val="0"/>
          <w:marRight w:val="0"/>
          <w:marTop w:val="0"/>
          <w:marBottom w:val="0"/>
          <w:divBdr>
            <w:top w:val="none" w:sz="0" w:space="0" w:color="auto"/>
            <w:left w:val="none" w:sz="0" w:space="0" w:color="auto"/>
            <w:bottom w:val="none" w:sz="0" w:space="0" w:color="auto"/>
            <w:right w:val="none" w:sz="0" w:space="0" w:color="auto"/>
          </w:divBdr>
        </w:div>
        <w:div w:id="1440294248">
          <w:marLeft w:val="0"/>
          <w:marRight w:val="0"/>
          <w:marTop w:val="0"/>
          <w:marBottom w:val="0"/>
          <w:divBdr>
            <w:top w:val="none" w:sz="0" w:space="0" w:color="auto"/>
            <w:left w:val="none" w:sz="0" w:space="0" w:color="auto"/>
            <w:bottom w:val="none" w:sz="0" w:space="0" w:color="auto"/>
            <w:right w:val="none" w:sz="0" w:space="0" w:color="auto"/>
          </w:divBdr>
        </w:div>
        <w:div w:id="117259546">
          <w:marLeft w:val="0"/>
          <w:marRight w:val="0"/>
          <w:marTop w:val="0"/>
          <w:marBottom w:val="0"/>
          <w:divBdr>
            <w:top w:val="none" w:sz="0" w:space="0" w:color="auto"/>
            <w:left w:val="none" w:sz="0" w:space="0" w:color="auto"/>
            <w:bottom w:val="none" w:sz="0" w:space="0" w:color="auto"/>
            <w:right w:val="none" w:sz="0" w:space="0" w:color="auto"/>
          </w:divBdr>
        </w:div>
        <w:div w:id="903025320">
          <w:marLeft w:val="0"/>
          <w:marRight w:val="0"/>
          <w:marTop w:val="0"/>
          <w:marBottom w:val="0"/>
          <w:divBdr>
            <w:top w:val="none" w:sz="0" w:space="0" w:color="auto"/>
            <w:left w:val="none" w:sz="0" w:space="0" w:color="auto"/>
            <w:bottom w:val="none" w:sz="0" w:space="0" w:color="auto"/>
            <w:right w:val="none" w:sz="0" w:space="0" w:color="auto"/>
          </w:divBdr>
        </w:div>
        <w:div w:id="156119810">
          <w:blockQuote w:val="1"/>
          <w:marLeft w:val="600"/>
          <w:marRight w:val="0"/>
          <w:marTop w:val="0"/>
          <w:marBottom w:val="0"/>
          <w:divBdr>
            <w:top w:val="none" w:sz="0" w:space="0" w:color="auto"/>
            <w:left w:val="none" w:sz="0" w:space="0" w:color="auto"/>
            <w:bottom w:val="none" w:sz="0" w:space="0" w:color="auto"/>
            <w:right w:val="none" w:sz="0" w:space="0" w:color="auto"/>
          </w:divBdr>
          <w:divsChild>
            <w:div w:id="842284967">
              <w:marLeft w:val="0"/>
              <w:marRight w:val="0"/>
              <w:marTop w:val="0"/>
              <w:marBottom w:val="0"/>
              <w:divBdr>
                <w:top w:val="none" w:sz="0" w:space="0" w:color="auto"/>
                <w:left w:val="none" w:sz="0" w:space="0" w:color="auto"/>
                <w:bottom w:val="none" w:sz="0" w:space="0" w:color="auto"/>
                <w:right w:val="none" w:sz="0" w:space="0" w:color="auto"/>
              </w:divBdr>
            </w:div>
            <w:div w:id="39979734">
              <w:marLeft w:val="0"/>
              <w:marRight w:val="0"/>
              <w:marTop w:val="0"/>
              <w:marBottom w:val="0"/>
              <w:divBdr>
                <w:top w:val="none" w:sz="0" w:space="0" w:color="auto"/>
                <w:left w:val="none" w:sz="0" w:space="0" w:color="auto"/>
                <w:bottom w:val="none" w:sz="0" w:space="0" w:color="auto"/>
                <w:right w:val="none" w:sz="0" w:space="0" w:color="auto"/>
              </w:divBdr>
            </w:div>
            <w:div w:id="1228494194">
              <w:marLeft w:val="0"/>
              <w:marRight w:val="0"/>
              <w:marTop w:val="0"/>
              <w:marBottom w:val="0"/>
              <w:divBdr>
                <w:top w:val="none" w:sz="0" w:space="0" w:color="auto"/>
                <w:left w:val="none" w:sz="0" w:space="0" w:color="auto"/>
                <w:bottom w:val="none" w:sz="0" w:space="0" w:color="auto"/>
                <w:right w:val="none" w:sz="0" w:space="0" w:color="auto"/>
              </w:divBdr>
            </w:div>
            <w:div w:id="406541949">
              <w:marLeft w:val="0"/>
              <w:marRight w:val="0"/>
              <w:marTop w:val="0"/>
              <w:marBottom w:val="0"/>
              <w:divBdr>
                <w:top w:val="none" w:sz="0" w:space="0" w:color="auto"/>
                <w:left w:val="none" w:sz="0" w:space="0" w:color="auto"/>
                <w:bottom w:val="none" w:sz="0" w:space="0" w:color="auto"/>
                <w:right w:val="none" w:sz="0" w:space="0" w:color="auto"/>
              </w:divBdr>
            </w:div>
          </w:divsChild>
        </w:div>
        <w:div w:id="1696229432">
          <w:marLeft w:val="0"/>
          <w:marRight w:val="0"/>
          <w:marTop w:val="0"/>
          <w:marBottom w:val="0"/>
          <w:divBdr>
            <w:top w:val="none" w:sz="0" w:space="0" w:color="auto"/>
            <w:left w:val="none" w:sz="0" w:space="0" w:color="auto"/>
            <w:bottom w:val="none" w:sz="0" w:space="0" w:color="auto"/>
            <w:right w:val="none" w:sz="0" w:space="0" w:color="auto"/>
          </w:divBdr>
        </w:div>
        <w:div w:id="1481727269">
          <w:marLeft w:val="0"/>
          <w:marRight w:val="0"/>
          <w:marTop w:val="0"/>
          <w:marBottom w:val="0"/>
          <w:divBdr>
            <w:top w:val="none" w:sz="0" w:space="0" w:color="auto"/>
            <w:left w:val="none" w:sz="0" w:space="0" w:color="auto"/>
            <w:bottom w:val="none" w:sz="0" w:space="0" w:color="auto"/>
            <w:right w:val="none" w:sz="0" w:space="0" w:color="auto"/>
          </w:divBdr>
        </w:div>
        <w:div w:id="116529323">
          <w:marLeft w:val="0"/>
          <w:marRight w:val="0"/>
          <w:marTop w:val="0"/>
          <w:marBottom w:val="0"/>
          <w:divBdr>
            <w:top w:val="none" w:sz="0" w:space="0" w:color="auto"/>
            <w:left w:val="none" w:sz="0" w:space="0" w:color="auto"/>
            <w:bottom w:val="none" w:sz="0" w:space="0" w:color="auto"/>
            <w:right w:val="none" w:sz="0" w:space="0" w:color="auto"/>
          </w:divBdr>
        </w:div>
        <w:div w:id="1400714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5909041">
              <w:marLeft w:val="0"/>
              <w:marRight w:val="0"/>
              <w:marTop w:val="0"/>
              <w:marBottom w:val="0"/>
              <w:divBdr>
                <w:top w:val="none" w:sz="0" w:space="0" w:color="auto"/>
                <w:left w:val="none" w:sz="0" w:space="0" w:color="auto"/>
                <w:bottom w:val="none" w:sz="0" w:space="0" w:color="auto"/>
                <w:right w:val="none" w:sz="0" w:space="0" w:color="auto"/>
              </w:divBdr>
            </w:div>
            <w:div w:id="181750114">
              <w:marLeft w:val="0"/>
              <w:marRight w:val="0"/>
              <w:marTop w:val="0"/>
              <w:marBottom w:val="0"/>
              <w:divBdr>
                <w:top w:val="none" w:sz="0" w:space="0" w:color="auto"/>
                <w:left w:val="none" w:sz="0" w:space="0" w:color="auto"/>
                <w:bottom w:val="none" w:sz="0" w:space="0" w:color="auto"/>
                <w:right w:val="none" w:sz="0" w:space="0" w:color="auto"/>
              </w:divBdr>
            </w:div>
          </w:divsChild>
        </w:div>
        <w:div w:id="1130588584">
          <w:marLeft w:val="0"/>
          <w:marRight w:val="0"/>
          <w:marTop w:val="0"/>
          <w:marBottom w:val="0"/>
          <w:divBdr>
            <w:top w:val="none" w:sz="0" w:space="0" w:color="auto"/>
            <w:left w:val="none" w:sz="0" w:space="0" w:color="auto"/>
            <w:bottom w:val="none" w:sz="0" w:space="0" w:color="auto"/>
            <w:right w:val="none" w:sz="0" w:space="0" w:color="auto"/>
          </w:divBdr>
        </w:div>
        <w:div w:id="1754742554">
          <w:blockQuote w:val="1"/>
          <w:marLeft w:val="600"/>
          <w:marRight w:val="0"/>
          <w:marTop w:val="0"/>
          <w:marBottom w:val="0"/>
          <w:divBdr>
            <w:top w:val="none" w:sz="0" w:space="0" w:color="auto"/>
            <w:left w:val="none" w:sz="0" w:space="0" w:color="auto"/>
            <w:bottom w:val="none" w:sz="0" w:space="0" w:color="auto"/>
            <w:right w:val="none" w:sz="0" w:space="0" w:color="auto"/>
          </w:divBdr>
        </w:div>
        <w:div w:id="1971133769">
          <w:marLeft w:val="0"/>
          <w:marRight w:val="0"/>
          <w:marTop w:val="0"/>
          <w:marBottom w:val="0"/>
          <w:divBdr>
            <w:top w:val="none" w:sz="0" w:space="0" w:color="auto"/>
            <w:left w:val="none" w:sz="0" w:space="0" w:color="auto"/>
            <w:bottom w:val="none" w:sz="0" w:space="0" w:color="auto"/>
            <w:right w:val="none" w:sz="0" w:space="0" w:color="auto"/>
          </w:divBdr>
        </w:div>
        <w:div w:id="288442881">
          <w:blockQuote w:val="1"/>
          <w:marLeft w:val="600"/>
          <w:marRight w:val="0"/>
          <w:marTop w:val="0"/>
          <w:marBottom w:val="0"/>
          <w:divBdr>
            <w:top w:val="none" w:sz="0" w:space="0" w:color="auto"/>
            <w:left w:val="none" w:sz="0" w:space="0" w:color="auto"/>
            <w:bottom w:val="none" w:sz="0" w:space="0" w:color="auto"/>
            <w:right w:val="none" w:sz="0" w:space="0" w:color="auto"/>
          </w:divBdr>
        </w:div>
        <w:div w:id="402604353">
          <w:blockQuote w:val="1"/>
          <w:marLeft w:val="600"/>
          <w:marRight w:val="0"/>
          <w:marTop w:val="0"/>
          <w:marBottom w:val="0"/>
          <w:divBdr>
            <w:top w:val="none" w:sz="0" w:space="0" w:color="auto"/>
            <w:left w:val="none" w:sz="0" w:space="0" w:color="auto"/>
            <w:bottom w:val="none" w:sz="0" w:space="0" w:color="auto"/>
            <w:right w:val="none" w:sz="0" w:space="0" w:color="auto"/>
          </w:divBdr>
        </w:div>
        <w:div w:id="1666323296">
          <w:marLeft w:val="0"/>
          <w:marRight w:val="0"/>
          <w:marTop w:val="0"/>
          <w:marBottom w:val="0"/>
          <w:divBdr>
            <w:top w:val="none" w:sz="0" w:space="0" w:color="auto"/>
            <w:left w:val="none" w:sz="0" w:space="0" w:color="auto"/>
            <w:bottom w:val="none" w:sz="0" w:space="0" w:color="auto"/>
            <w:right w:val="none" w:sz="0" w:space="0" w:color="auto"/>
          </w:divBdr>
        </w:div>
        <w:div w:id="1733654534">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303320">
              <w:marLeft w:val="0"/>
              <w:marRight w:val="0"/>
              <w:marTop w:val="0"/>
              <w:marBottom w:val="0"/>
              <w:divBdr>
                <w:top w:val="none" w:sz="0" w:space="0" w:color="auto"/>
                <w:left w:val="none" w:sz="0" w:space="0" w:color="auto"/>
                <w:bottom w:val="none" w:sz="0" w:space="0" w:color="auto"/>
                <w:right w:val="none" w:sz="0" w:space="0" w:color="auto"/>
              </w:divBdr>
            </w:div>
            <w:div w:id="1079719219">
              <w:marLeft w:val="0"/>
              <w:marRight w:val="0"/>
              <w:marTop w:val="0"/>
              <w:marBottom w:val="0"/>
              <w:divBdr>
                <w:top w:val="none" w:sz="0" w:space="0" w:color="auto"/>
                <w:left w:val="none" w:sz="0" w:space="0" w:color="auto"/>
                <w:bottom w:val="none" w:sz="0" w:space="0" w:color="auto"/>
                <w:right w:val="none" w:sz="0" w:space="0" w:color="auto"/>
              </w:divBdr>
            </w:div>
            <w:div w:id="222721562">
              <w:marLeft w:val="0"/>
              <w:marRight w:val="0"/>
              <w:marTop w:val="0"/>
              <w:marBottom w:val="0"/>
              <w:divBdr>
                <w:top w:val="none" w:sz="0" w:space="0" w:color="auto"/>
                <w:left w:val="none" w:sz="0" w:space="0" w:color="auto"/>
                <w:bottom w:val="none" w:sz="0" w:space="0" w:color="auto"/>
                <w:right w:val="none" w:sz="0" w:space="0" w:color="auto"/>
              </w:divBdr>
            </w:div>
          </w:divsChild>
        </w:div>
        <w:div w:id="759836827">
          <w:marLeft w:val="0"/>
          <w:marRight w:val="0"/>
          <w:marTop w:val="0"/>
          <w:marBottom w:val="0"/>
          <w:divBdr>
            <w:top w:val="none" w:sz="0" w:space="0" w:color="auto"/>
            <w:left w:val="none" w:sz="0" w:space="0" w:color="auto"/>
            <w:bottom w:val="none" w:sz="0" w:space="0" w:color="auto"/>
            <w:right w:val="none" w:sz="0" w:space="0" w:color="auto"/>
          </w:divBdr>
        </w:div>
        <w:div w:id="878905820">
          <w:marLeft w:val="0"/>
          <w:marRight w:val="0"/>
          <w:marTop w:val="0"/>
          <w:marBottom w:val="0"/>
          <w:divBdr>
            <w:top w:val="none" w:sz="0" w:space="0" w:color="auto"/>
            <w:left w:val="none" w:sz="0" w:space="0" w:color="auto"/>
            <w:bottom w:val="none" w:sz="0" w:space="0" w:color="auto"/>
            <w:right w:val="none" w:sz="0" w:space="0" w:color="auto"/>
          </w:divBdr>
        </w:div>
        <w:div w:id="1627352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3648167">
              <w:marLeft w:val="0"/>
              <w:marRight w:val="0"/>
              <w:marTop w:val="0"/>
              <w:marBottom w:val="0"/>
              <w:divBdr>
                <w:top w:val="none" w:sz="0" w:space="0" w:color="auto"/>
                <w:left w:val="none" w:sz="0" w:space="0" w:color="auto"/>
                <w:bottom w:val="none" w:sz="0" w:space="0" w:color="auto"/>
                <w:right w:val="none" w:sz="0" w:space="0" w:color="auto"/>
              </w:divBdr>
            </w:div>
            <w:div w:id="1270820463">
              <w:marLeft w:val="0"/>
              <w:marRight w:val="0"/>
              <w:marTop w:val="0"/>
              <w:marBottom w:val="0"/>
              <w:divBdr>
                <w:top w:val="none" w:sz="0" w:space="0" w:color="auto"/>
                <w:left w:val="none" w:sz="0" w:space="0" w:color="auto"/>
                <w:bottom w:val="none" w:sz="0" w:space="0" w:color="auto"/>
                <w:right w:val="none" w:sz="0" w:space="0" w:color="auto"/>
              </w:divBdr>
            </w:div>
          </w:divsChild>
        </w:div>
        <w:div w:id="1348947903">
          <w:marLeft w:val="0"/>
          <w:marRight w:val="0"/>
          <w:marTop w:val="0"/>
          <w:marBottom w:val="0"/>
          <w:divBdr>
            <w:top w:val="none" w:sz="0" w:space="0" w:color="auto"/>
            <w:left w:val="none" w:sz="0" w:space="0" w:color="auto"/>
            <w:bottom w:val="none" w:sz="0" w:space="0" w:color="auto"/>
            <w:right w:val="none" w:sz="0" w:space="0" w:color="auto"/>
          </w:divBdr>
        </w:div>
        <w:div w:id="1767917362">
          <w:marLeft w:val="0"/>
          <w:marRight w:val="0"/>
          <w:marTop w:val="0"/>
          <w:marBottom w:val="0"/>
          <w:divBdr>
            <w:top w:val="none" w:sz="0" w:space="0" w:color="auto"/>
            <w:left w:val="none" w:sz="0" w:space="0" w:color="auto"/>
            <w:bottom w:val="none" w:sz="0" w:space="0" w:color="auto"/>
            <w:right w:val="none" w:sz="0" w:space="0" w:color="auto"/>
          </w:divBdr>
        </w:div>
        <w:div w:id="1450393503">
          <w:marLeft w:val="0"/>
          <w:marRight w:val="0"/>
          <w:marTop w:val="0"/>
          <w:marBottom w:val="0"/>
          <w:divBdr>
            <w:top w:val="none" w:sz="0" w:space="0" w:color="auto"/>
            <w:left w:val="none" w:sz="0" w:space="0" w:color="auto"/>
            <w:bottom w:val="none" w:sz="0" w:space="0" w:color="auto"/>
            <w:right w:val="none" w:sz="0" w:space="0" w:color="auto"/>
          </w:divBdr>
        </w:div>
        <w:div w:id="920943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675063654">
              <w:marLeft w:val="0"/>
              <w:marRight w:val="0"/>
              <w:marTop w:val="0"/>
              <w:marBottom w:val="0"/>
              <w:divBdr>
                <w:top w:val="none" w:sz="0" w:space="0" w:color="auto"/>
                <w:left w:val="none" w:sz="0" w:space="0" w:color="auto"/>
                <w:bottom w:val="none" w:sz="0" w:space="0" w:color="auto"/>
                <w:right w:val="none" w:sz="0" w:space="0" w:color="auto"/>
              </w:divBdr>
            </w:div>
            <w:div w:id="74402327">
              <w:marLeft w:val="0"/>
              <w:marRight w:val="0"/>
              <w:marTop w:val="0"/>
              <w:marBottom w:val="0"/>
              <w:divBdr>
                <w:top w:val="none" w:sz="0" w:space="0" w:color="auto"/>
                <w:left w:val="none" w:sz="0" w:space="0" w:color="auto"/>
                <w:bottom w:val="none" w:sz="0" w:space="0" w:color="auto"/>
                <w:right w:val="none" w:sz="0" w:space="0" w:color="auto"/>
              </w:divBdr>
            </w:div>
            <w:div w:id="1966302762">
              <w:marLeft w:val="0"/>
              <w:marRight w:val="0"/>
              <w:marTop w:val="0"/>
              <w:marBottom w:val="0"/>
              <w:divBdr>
                <w:top w:val="none" w:sz="0" w:space="0" w:color="auto"/>
                <w:left w:val="none" w:sz="0" w:space="0" w:color="auto"/>
                <w:bottom w:val="none" w:sz="0" w:space="0" w:color="auto"/>
                <w:right w:val="none" w:sz="0" w:space="0" w:color="auto"/>
              </w:divBdr>
            </w:div>
            <w:div w:id="1884244154">
              <w:marLeft w:val="0"/>
              <w:marRight w:val="0"/>
              <w:marTop w:val="0"/>
              <w:marBottom w:val="0"/>
              <w:divBdr>
                <w:top w:val="none" w:sz="0" w:space="0" w:color="auto"/>
                <w:left w:val="none" w:sz="0" w:space="0" w:color="auto"/>
                <w:bottom w:val="none" w:sz="0" w:space="0" w:color="auto"/>
                <w:right w:val="none" w:sz="0" w:space="0" w:color="auto"/>
              </w:divBdr>
            </w:div>
          </w:divsChild>
        </w:div>
        <w:div w:id="1547065065">
          <w:marLeft w:val="0"/>
          <w:marRight w:val="0"/>
          <w:marTop w:val="0"/>
          <w:marBottom w:val="0"/>
          <w:divBdr>
            <w:top w:val="none" w:sz="0" w:space="0" w:color="auto"/>
            <w:left w:val="none" w:sz="0" w:space="0" w:color="auto"/>
            <w:bottom w:val="none" w:sz="0" w:space="0" w:color="auto"/>
            <w:right w:val="none" w:sz="0" w:space="0" w:color="auto"/>
          </w:divBdr>
        </w:div>
        <w:div w:id="1540506814">
          <w:marLeft w:val="0"/>
          <w:marRight w:val="0"/>
          <w:marTop w:val="0"/>
          <w:marBottom w:val="0"/>
          <w:divBdr>
            <w:top w:val="none" w:sz="0" w:space="0" w:color="auto"/>
            <w:left w:val="none" w:sz="0" w:space="0" w:color="auto"/>
            <w:bottom w:val="none" w:sz="0" w:space="0" w:color="auto"/>
            <w:right w:val="none" w:sz="0" w:space="0" w:color="auto"/>
          </w:divBdr>
        </w:div>
        <w:div w:id="1333339959">
          <w:marLeft w:val="0"/>
          <w:marRight w:val="0"/>
          <w:marTop w:val="0"/>
          <w:marBottom w:val="0"/>
          <w:divBdr>
            <w:top w:val="none" w:sz="0" w:space="0" w:color="auto"/>
            <w:left w:val="none" w:sz="0" w:space="0" w:color="auto"/>
            <w:bottom w:val="none" w:sz="0" w:space="0" w:color="auto"/>
            <w:right w:val="none" w:sz="0" w:space="0" w:color="auto"/>
          </w:divBdr>
        </w:div>
        <w:div w:id="2034185462">
          <w:marLeft w:val="0"/>
          <w:marRight w:val="0"/>
          <w:marTop w:val="0"/>
          <w:marBottom w:val="0"/>
          <w:divBdr>
            <w:top w:val="none" w:sz="0" w:space="0" w:color="auto"/>
            <w:left w:val="none" w:sz="0" w:space="0" w:color="auto"/>
            <w:bottom w:val="none" w:sz="0" w:space="0" w:color="auto"/>
            <w:right w:val="none" w:sz="0" w:space="0" w:color="auto"/>
          </w:divBdr>
        </w:div>
        <w:div w:id="1627927846">
          <w:marLeft w:val="0"/>
          <w:marRight w:val="0"/>
          <w:marTop w:val="0"/>
          <w:marBottom w:val="0"/>
          <w:divBdr>
            <w:top w:val="none" w:sz="0" w:space="0" w:color="auto"/>
            <w:left w:val="none" w:sz="0" w:space="0" w:color="auto"/>
            <w:bottom w:val="none" w:sz="0" w:space="0" w:color="auto"/>
            <w:right w:val="none" w:sz="0" w:space="0" w:color="auto"/>
          </w:divBdr>
        </w:div>
        <w:div w:id="434666696">
          <w:marLeft w:val="0"/>
          <w:marRight w:val="0"/>
          <w:marTop w:val="0"/>
          <w:marBottom w:val="0"/>
          <w:divBdr>
            <w:top w:val="none" w:sz="0" w:space="0" w:color="auto"/>
            <w:left w:val="none" w:sz="0" w:space="0" w:color="auto"/>
            <w:bottom w:val="none" w:sz="0" w:space="0" w:color="auto"/>
            <w:right w:val="none" w:sz="0" w:space="0" w:color="auto"/>
          </w:divBdr>
        </w:div>
      </w:divsChild>
    </w:div>
    <w:div w:id="1282611356">
      <w:bodyDiv w:val="1"/>
      <w:marLeft w:val="0"/>
      <w:marRight w:val="0"/>
      <w:marTop w:val="0"/>
      <w:marBottom w:val="0"/>
      <w:divBdr>
        <w:top w:val="none" w:sz="0" w:space="0" w:color="auto"/>
        <w:left w:val="none" w:sz="0" w:space="0" w:color="auto"/>
        <w:bottom w:val="none" w:sz="0" w:space="0" w:color="auto"/>
        <w:right w:val="none" w:sz="0" w:space="0" w:color="auto"/>
      </w:divBdr>
    </w:div>
    <w:div w:id="16685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CDE5-3EBE-4E7D-941C-C50BBD1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837</Words>
  <Characters>4771</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welch</dc:creator>
  <cp:keywords/>
  <dc:description/>
  <cp:lastModifiedBy>gary</cp:lastModifiedBy>
  <cp:revision>3</cp:revision>
  <dcterms:created xsi:type="dcterms:W3CDTF">2021-01-26T05:53:00Z</dcterms:created>
  <dcterms:modified xsi:type="dcterms:W3CDTF">2021-01-26T06:37:00Z</dcterms:modified>
</cp:coreProperties>
</file>